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410"/>
      </w:tblGrid>
      <w:tr w:rsidR="00AC2C8C" w:rsidRPr="00992DCA" w:rsidTr="000E78C3">
        <w:tc>
          <w:tcPr>
            <w:tcW w:w="1368" w:type="dxa"/>
            <w:shd w:val="clear" w:color="auto" w:fill="auto"/>
          </w:tcPr>
          <w:p w:rsidR="00AC2C8C" w:rsidRDefault="00AC2C8C" w:rsidP="000E78C3">
            <w:pPr>
              <w:snapToGrid w:val="0"/>
              <w:rPr>
                <w:rFonts w:ascii="Book Antiqua" w:hAnsi="Book Antiqua" w:cs="Book Antiqua"/>
                <w:sz w:val="56"/>
                <w:szCs w:val="5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71500" cy="914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" t="-35" r="-58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  <w:shd w:val="clear" w:color="auto" w:fill="auto"/>
          </w:tcPr>
          <w:p w:rsidR="00AC2C8C" w:rsidRPr="00992DCA" w:rsidRDefault="0006529F" w:rsidP="00CD61CF">
            <w:pPr>
              <w:snapToGrid w:val="0"/>
              <w:jc w:val="right"/>
              <w:rPr>
                <w:color w:val="2F5496" w:themeColor="accent1" w:themeShade="BF"/>
                <w:sz w:val="72"/>
                <w:szCs w:val="72"/>
              </w:rPr>
            </w:pPr>
            <w:r w:rsidRPr="00992DCA">
              <w:rPr>
                <w:rFonts w:ascii="Book Antiqua" w:hAnsi="Book Antiqua" w:cs="Book Antiqua"/>
                <w:color w:val="2F5496" w:themeColor="accent1" w:themeShade="BF"/>
                <w:sz w:val="48"/>
                <w:szCs w:val="48"/>
              </w:rPr>
              <w:t xml:space="preserve">              </w:t>
            </w:r>
            <w:r w:rsidR="00AC2C8C" w:rsidRPr="00992DCA">
              <w:rPr>
                <w:rFonts w:ascii="Book Antiqua" w:hAnsi="Book Antiqua" w:cs="Book Antiqua"/>
                <w:color w:val="2F5496" w:themeColor="accent1" w:themeShade="BF"/>
                <w:sz w:val="72"/>
                <w:szCs w:val="72"/>
              </w:rPr>
              <w:t>Città di Vittoria</w:t>
            </w:r>
          </w:p>
          <w:p w:rsidR="00AC2C8C" w:rsidRPr="00992DCA" w:rsidRDefault="00AC2C8C" w:rsidP="0006529F">
            <w:pPr>
              <w:snapToGrid w:val="0"/>
              <w:jc w:val="center"/>
              <w:rPr>
                <w:color w:val="2F5496" w:themeColor="accent1" w:themeShade="BF"/>
                <w:sz w:val="48"/>
                <w:szCs w:val="48"/>
              </w:rPr>
            </w:pPr>
          </w:p>
          <w:p w:rsidR="00AC2C8C" w:rsidRPr="00992DCA" w:rsidRDefault="00992DCA" w:rsidP="00CD61CF">
            <w:pPr>
              <w:jc w:val="right"/>
              <w:rPr>
                <w:rFonts w:ascii="Book Antiqua" w:hAnsi="Book Antiqua" w:cs="Book Antiqua"/>
                <w:color w:val="2F5496" w:themeColor="accent1" w:themeShade="BF"/>
                <w:sz w:val="48"/>
                <w:szCs w:val="48"/>
              </w:rPr>
            </w:pPr>
            <w:r>
              <w:rPr>
                <w:rFonts w:ascii="Book Antiqua" w:hAnsi="Book Antiqua" w:cs="Book Antiqua"/>
                <w:color w:val="2F5496" w:themeColor="accent1" w:themeShade="BF"/>
                <w:sz w:val="48"/>
                <w:szCs w:val="48"/>
              </w:rPr>
              <w:t xml:space="preserve"> </w:t>
            </w:r>
            <w:r w:rsidR="00CD61CF" w:rsidRPr="00992DCA">
              <w:rPr>
                <w:rFonts w:ascii="Book Antiqua" w:hAnsi="Book Antiqua" w:cs="Book Antiqua"/>
                <w:color w:val="2F5496" w:themeColor="accent1" w:themeShade="BF"/>
                <w:sz w:val="48"/>
                <w:szCs w:val="48"/>
              </w:rPr>
              <w:t xml:space="preserve"> </w:t>
            </w:r>
            <w:r>
              <w:rPr>
                <w:rFonts w:ascii="Book Antiqua" w:hAnsi="Book Antiqua" w:cs="Book Antiqua"/>
                <w:color w:val="2F5496" w:themeColor="accent1" w:themeShade="BF"/>
                <w:sz w:val="48"/>
                <w:szCs w:val="48"/>
              </w:rPr>
              <w:t xml:space="preserve"> </w:t>
            </w:r>
            <w:r w:rsidR="00AC2C8C" w:rsidRPr="00992DCA">
              <w:rPr>
                <w:rFonts w:ascii="Book Antiqua" w:hAnsi="Book Antiqua" w:cs="Book Antiqua"/>
                <w:color w:val="2F5496" w:themeColor="accent1" w:themeShade="BF"/>
                <w:sz w:val="48"/>
                <w:szCs w:val="48"/>
              </w:rPr>
              <w:t>Direzione Servizi alla Persona</w:t>
            </w:r>
          </w:p>
        </w:tc>
      </w:tr>
      <w:tr w:rsidR="00AC2C8C" w:rsidRPr="00992DCA" w:rsidTr="000E78C3">
        <w:tc>
          <w:tcPr>
            <w:tcW w:w="1368" w:type="dxa"/>
            <w:shd w:val="clear" w:color="auto" w:fill="auto"/>
          </w:tcPr>
          <w:p w:rsidR="00AC2C8C" w:rsidRDefault="00AC2C8C" w:rsidP="000E78C3">
            <w:pPr>
              <w:snapToGrid w:val="0"/>
            </w:pPr>
          </w:p>
        </w:tc>
        <w:tc>
          <w:tcPr>
            <w:tcW w:w="8410" w:type="dxa"/>
            <w:shd w:val="clear" w:color="auto" w:fill="auto"/>
          </w:tcPr>
          <w:p w:rsidR="00AC2C8C" w:rsidRPr="00992DCA" w:rsidRDefault="00AC2C8C" w:rsidP="00AC2C8C">
            <w:pPr>
              <w:snapToGrid w:val="0"/>
              <w:jc w:val="center"/>
              <w:rPr>
                <w:rFonts w:ascii="Book Antiqua" w:hAnsi="Book Antiqua" w:cs="Book Antiqua"/>
                <w:color w:val="2F5496" w:themeColor="accent1" w:themeShade="BF"/>
                <w:sz w:val="56"/>
                <w:szCs w:val="56"/>
              </w:rPr>
            </w:pPr>
          </w:p>
        </w:tc>
      </w:tr>
      <w:tr w:rsidR="00CD61CF" w:rsidTr="000E78C3">
        <w:tc>
          <w:tcPr>
            <w:tcW w:w="1368" w:type="dxa"/>
            <w:shd w:val="clear" w:color="auto" w:fill="auto"/>
          </w:tcPr>
          <w:p w:rsidR="00CD61CF" w:rsidRDefault="00CD61CF" w:rsidP="000E78C3">
            <w:pPr>
              <w:snapToGrid w:val="0"/>
            </w:pPr>
          </w:p>
        </w:tc>
        <w:tc>
          <w:tcPr>
            <w:tcW w:w="8410" w:type="dxa"/>
            <w:shd w:val="clear" w:color="auto" w:fill="auto"/>
          </w:tcPr>
          <w:p w:rsidR="00CD61CF" w:rsidRDefault="00CD61CF" w:rsidP="00AC2C8C">
            <w:pPr>
              <w:snapToGrid w:val="0"/>
              <w:jc w:val="center"/>
              <w:rPr>
                <w:rFonts w:ascii="Book Antiqua" w:hAnsi="Book Antiqua" w:cs="Book Antiqua"/>
                <w:sz w:val="56"/>
                <w:szCs w:val="56"/>
              </w:rPr>
            </w:pPr>
          </w:p>
        </w:tc>
      </w:tr>
    </w:tbl>
    <w:p w:rsidR="00CD61CF" w:rsidRPr="00992DCA" w:rsidRDefault="00CD61CF" w:rsidP="00CD61CF">
      <w:pPr>
        <w:jc w:val="center"/>
        <w:rPr>
          <w:rFonts w:ascii="Batang" w:eastAsia="Batang" w:hAnsi="Batang"/>
          <w:color w:val="FF0000"/>
          <w:sz w:val="56"/>
          <w:szCs w:val="56"/>
          <w:u w:val="single"/>
        </w:rPr>
      </w:pPr>
      <w:r w:rsidRPr="00992DCA">
        <w:rPr>
          <w:rFonts w:ascii="Batang" w:eastAsia="Batang" w:hAnsi="Batang"/>
          <w:color w:val="FF0000"/>
          <w:sz w:val="56"/>
          <w:szCs w:val="56"/>
          <w:u w:val="single"/>
        </w:rPr>
        <w:t>Emergenza Coronavirus Orari Uffici della Direzione</w:t>
      </w:r>
    </w:p>
    <w:p w:rsidR="009D42C5" w:rsidRPr="00992DCA" w:rsidRDefault="0006529F" w:rsidP="00CD61CF">
      <w:pPr>
        <w:rPr>
          <w:rFonts w:ascii="Batang" w:eastAsia="Batang" w:hAnsi="Batang" w:cs="Arial"/>
          <w:b/>
          <w:sz w:val="56"/>
          <w:szCs w:val="56"/>
          <w:u w:val="single"/>
        </w:rPr>
      </w:pPr>
      <w:r w:rsidRPr="00992DCA">
        <w:rPr>
          <w:rFonts w:ascii="Batang" w:eastAsia="Batang" w:hAnsi="Batang"/>
          <w:sz w:val="56"/>
          <w:szCs w:val="56"/>
        </w:rPr>
        <w:t xml:space="preserve">       </w:t>
      </w:r>
      <w:r w:rsidR="009D42C5" w:rsidRPr="00992DCA">
        <w:rPr>
          <w:rFonts w:ascii="Batang" w:eastAsia="Batang" w:hAnsi="Batang"/>
          <w:sz w:val="56"/>
          <w:szCs w:val="56"/>
        </w:rPr>
        <w:t xml:space="preserve">    </w:t>
      </w:r>
    </w:p>
    <w:p w:rsidR="00AC2C8C" w:rsidRPr="00992DCA" w:rsidRDefault="0006529F" w:rsidP="00AC2C8C">
      <w:pPr>
        <w:rPr>
          <w:rFonts w:ascii="Batang" w:eastAsia="Batang" w:hAnsi="Batang"/>
          <w:color w:val="2F5496" w:themeColor="accent1" w:themeShade="BF"/>
          <w:sz w:val="36"/>
          <w:szCs w:val="36"/>
        </w:rPr>
      </w:pP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Si informano i cittadini che a seguito dell’emergenza Coronavirus gli uffici </w:t>
      </w:r>
      <w:r w:rsidR="00CD61CF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>della Direzione</w:t>
      </w:r>
      <w:r w:rsidR="00992DCA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 Servizi alla Persona </w:t>
      </w:r>
      <w:r w:rsidR="00CD61CF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 seguiranno, fino a nuova disposizione, i seguenti orari di apertura </w:t>
      </w:r>
      <w:r w:rsidR="00992DCA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di ricevimento </w:t>
      </w:r>
      <w:r w:rsidR="00CD61CF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>al pubblico</w:t>
      </w:r>
    </w:p>
    <w:p w:rsidR="0006529F" w:rsidRPr="00992DCA" w:rsidRDefault="0006529F" w:rsidP="00AC2C8C">
      <w:pPr>
        <w:rPr>
          <w:rFonts w:ascii="Batang" w:eastAsia="Batang" w:hAnsi="Batang"/>
          <w:color w:val="2F5496" w:themeColor="accent1" w:themeShade="BF"/>
          <w:sz w:val="36"/>
          <w:szCs w:val="36"/>
        </w:rPr>
      </w:pPr>
    </w:p>
    <w:p w:rsidR="00CD61CF" w:rsidRPr="00992DCA" w:rsidRDefault="00CD61CF" w:rsidP="00AC2C8C">
      <w:pPr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</w:pPr>
      <w:r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 xml:space="preserve">UFFICI SERVIZI SOCIALI </w:t>
      </w:r>
      <w:r w:rsidR="000A534D"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>(</w:t>
      </w:r>
      <w:r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 xml:space="preserve">Ex </w:t>
      </w:r>
      <w:proofErr w:type="spellStart"/>
      <w:r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>Ferrotel</w:t>
      </w:r>
      <w:proofErr w:type="spellEnd"/>
      <w:r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 xml:space="preserve"> via Diaz 71</w:t>
      </w:r>
      <w:r w:rsidR="000A534D"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>)</w:t>
      </w:r>
    </w:p>
    <w:p w:rsidR="00CD61CF" w:rsidRPr="00992DCA" w:rsidRDefault="00CD61CF" w:rsidP="00AC2C8C">
      <w:pPr>
        <w:rPr>
          <w:rFonts w:ascii="Batang" w:eastAsia="Batang" w:hAnsi="Batang"/>
          <w:color w:val="2F5496" w:themeColor="accent1" w:themeShade="BF"/>
          <w:sz w:val="36"/>
          <w:szCs w:val="36"/>
        </w:rPr>
      </w:pP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Ricevimento al pubblico il Lunedi ed il </w:t>
      </w:r>
      <w:proofErr w:type="spellStart"/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>Venerdi</w:t>
      </w:r>
      <w:proofErr w:type="spellEnd"/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 dalle ore 10.00 alle ore 12.00</w:t>
      </w:r>
    </w:p>
    <w:p w:rsidR="00CD61CF" w:rsidRDefault="00992DCA" w:rsidP="00CD61CF">
      <w:pPr>
        <w:jc w:val="both"/>
        <w:rPr>
          <w:rFonts w:ascii="Batang" w:eastAsia="Batang" w:hAnsi="Batang"/>
          <w:color w:val="2F5496" w:themeColor="accent1" w:themeShade="BF"/>
          <w:sz w:val="36"/>
          <w:szCs w:val="36"/>
        </w:rPr>
      </w:pPr>
      <w:r>
        <w:rPr>
          <w:rFonts w:ascii="Batang" w:eastAsia="Batang" w:hAnsi="Batang"/>
          <w:color w:val="2F5496" w:themeColor="accent1" w:themeShade="BF"/>
          <w:sz w:val="36"/>
          <w:szCs w:val="36"/>
        </w:rPr>
        <w:lastRenderedPageBreak/>
        <w:t>Sono assicurate i servizi indifferibili e di</w:t>
      </w:r>
      <w:r w:rsidR="00CD61CF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 estrema necessità chiamando i numeri 342/5271927 e 342/6053483.</w:t>
      </w:r>
    </w:p>
    <w:p w:rsidR="00992DCA" w:rsidRPr="00992DCA" w:rsidRDefault="00992DCA" w:rsidP="00CD61CF">
      <w:pPr>
        <w:jc w:val="both"/>
        <w:rPr>
          <w:rFonts w:ascii="Batang" w:eastAsia="Batang" w:hAnsi="Batang"/>
          <w:color w:val="2F5496" w:themeColor="accent1" w:themeShade="BF"/>
          <w:sz w:val="36"/>
          <w:szCs w:val="36"/>
        </w:rPr>
      </w:pPr>
    </w:p>
    <w:p w:rsidR="00CD61CF" w:rsidRPr="00992DCA" w:rsidRDefault="00CD61CF" w:rsidP="00CD61CF">
      <w:pPr>
        <w:jc w:val="both"/>
        <w:rPr>
          <w:rFonts w:ascii="Batang" w:eastAsia="Batang" w:hAnsi="Batang"/>
          <w:color w:val="2F5496" w:themeColor="accent1" w:themeShade="BF"/>
          <w:sz w:val="36"/>
          <w:szCs w:val="36"/>
        </w:rPr>
      </w:pPr>
    </w:p>
    <w:p w:rsidR="00CD61CF" w:rsidRPr="00992DCA" w:rsidRDefault="00CD61CF" w:rsidP="00CD61CF">
      <w:pPr>
        <w:jc w:val="both"/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</w:pPr>
      <w:r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>UFFICI DEMO</w:t>
      </w:r>
      <w:r w:rsidR="000A534D"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 xml:space="preserve">GRAFICI (via Bixio n.66) e Ufficio di Scoglitti </w:t>
      </w:r>
      <w:r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 xml:space="preserve"> </w:t>
      </w:r>
      <w:r w:rsidR="000A534D"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>(P.zza Sorelle Arduino)</w:t>
      </w:r>
      <w:r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 xml:space="preserve"> </w:t>
      </w:r>
    </w:p>
    <w:p w:rsidR="000A534D" w:rsidRPr="00992DCA" w:rsidRDefault="000A534D" w:rsidP="000A534D">
      <w:pPr>
        <w:rPr>
          <w:rFonts w:ascii="Batang" w:eastAsia="Batang" w:hAnsi="Batang"/>
          <w:color w:val="2F5496" w:themeColor="accent1" w:themeShade="BF"/>
          <w:sz w:val="36"/>
          <w:szCs w:val="36"/>
        </w:rPr>
      </w:pP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Ricevimento al pubblico il Lunedi ed il </w:t>
      </w:r>
      <w:proofErr w:type="spellStart"/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>Venerdi</w:t>
      </w:r>
      <w:proofErr w:type="spellEnd"/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 dalle ore 10.00 alle ore 12.00.</w:t>
      </w:r>
    </w:p>
    <w:p w:rsidR="00AC2C8C" w:rsidRPr="00992DCA" w:rsidRDefault="00AC2C8C" w:rsidP="000A534D">
      <w:pPr>
        <w:rPr>
          <w:rFonts w:ascii="Batang" w:eastAsia="Batang" w:hAnsi="Batang"/>
          <w:color w:val="2F5496" w:themeColor="accent1" w:themeShade="BF"/>
          <w:sz w:val="36"/>
          <w:szCs w:val="36"/>
        </w:rPr>
      </w:pP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I servizi </w:t>
      </w:r>
      <w:r w:rsidR="0006529F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essenziali di pubblica utilità riguardanti le </w:t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registrazioni dei decessi </w:t>
      </w:r>
      <w:r w:rsidR="0006529F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e delle nascite </w:t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saranno </w:t>
      </w:r>
      <w:r w:rsidR="0006529F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sempre </w:t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>garantiti fissando apposito appuntamento a</w:t>
      </w:r>
      <w:r w:rsidR="009D42C5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>i</w:t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 n.</w:t>
      </w:r>
      <w:r w:rsidR="000A534D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 0932/514374 – 33</w:t>
      </w:r>
      <w:r w:rsidR="00BD3B1D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71021404 </w:t>
      </w:r>
      <w:bookmarkStart w:id="0" w:name="_GoBack"/>
      <w:bookmarkEnd w:id="0"/>
      <w:r w:rsidR="000A534D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>- 340/2312455</w:t>
      </w:r>
    </w:p>
    <w:p w:rsidR="00133360" w:rsidRPr="00992DCA" w:rsidRDefault="00133360" w:rsidP="00133360">
      <w:pPr>
        <w:spacing w:line="276" w:lineRule="auto"/>
        <w:rPr>
          <w:rFonts w:ascii="Batang" w:eastAsia="Batang" w:hAnsi="Batang"/>
          <w:color w:val="2F5496" w:themeColor="accent1" w:themeShade="BF"/>
          <w:sz w:val="36"/>
          <w:szCs w:val="36"/>
        </w:rPr>
      </w:pP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>Si comunica altresì che la validità delle carte di identità in scadute o in scadenza alla data del 17/3/2020 è prorogata alla data del 31/8/2020 (Decreto legge n. 18 del 17/3/2020)</w:t>
      </w:r>
    </w:p>
    <w:p w:rsidR="003E0738" w:rsidRPr="00992DCA" w:rsidRDefault="003E0738" w:rsidP="000A534D">
      <w:pPr>
        <w:rPr>
          <w:rFonts w:ascii="Batang" w:eastAsia="Batang" w:hAnsi="Batang"/>
          <w:color w:val="2F5496" w:themeColor="accent1" w:themeShade="BF"/>
          <w:sz w:val="36"/>
          <w:szCs w:val="36"/>
        </w:rPr>
      </w:pPr>
    </w:p>
    <w:p w:rsidR="000A534D" w:rsidRPr="00992DCA" w:rsidRDefault="000A534D" w:rsidP="009D42C5">
      <w:pPr>
        <w:spacing w:line="276" w:lineRule="auto"/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</w:pPr>
      <w:r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>URP – UFFICIO RELAZIONI CON IL PUBBLICO</w:t>
      </w:r>
    </w:p>
    <w:p w:rsidR="000A534D" w:rsidRPr="00992DCA" w:rsidRDefault="000A534D" w:rsidP="009D42C5">
      <w:pPr>
        <w:spacing w:line="276" w:lineRule="auto"/>
        <w:rPr>
          <w:rFonts w:ascii="Batang" w:eastAsia="Batang" w:hAnsi="Batang"/>
          <w:color w:val="2F5496" w:themeColor="accent1" w:themeShade="BF"/>
          <w:sz w:val="36"/>
          <w:szCs w:val="36"/>
        </w:rPr>
      </w:pP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lastRenderedPageBreak/>
        <w:t xml:space="preserve">Ricevimento pubblico il </w:t>
      </w:r>
      <w:proofErr w:type="spellStart"/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>Mercoledi</w:t>
      </w:r>
      <w:proofErr w:type="spellEnd"/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 dalle ore 10.00 alle ore 12.00. Per necessità ed urgenze si possono contattare i seguenti numeri 335/5705453 – 340/2312455</w:t>
      </w:r>
    </w:p>
    <w:p w:rsidR="000A534D" w:rsidRPr="00992DCA" w:rsidRDefault="000A534D" w:rsidP="009D42C5">
      <w:pPr>
        <w:spacing w:line="276" w:lineRule="auto"/>
        <w:rPr>
          <w:rFonts w:ascii="Batang" w:eastAsia="Batang" w:hAnsi="Batang"/>
          <w:color w:val="2F5496" w:themeColor="accent1" w:themeShade="BF"/>
          <w:sz w:val="36"/>
          <w:szCs w:val="36"/>
        </w:rPr>
      </w:pPr>
    </w:p>
    <w:p w:rsidR="00133360" w:rsidRPr="00992DCA" w:rsidRDefault="00133360" w:rsidP="000A534D">
      <w:pPr>
        <w:spacing w:line="276" w:lineRule="auto"/>
        <w:rPr>
          <w:rFonts w:ascii="Batang" w:eastAsia="Batang" w:hAnsi="Batang"/>
          <w:color w:val="2F5496" w:themeColor="accent1" w:themeShade="BF"/>
          <w:sz w:val="36"/>
          <w:szCs w:val="36"/>
        </w:rPr>
      </w:pPr>
    </w:p>
    <w:p w:rsidR="00133360" w:rsidRPr="00992DCA" w:rsidRDefault="00133360" w:rsidP="000A534D">
      <w:pPr>
        <w:spacing w:line="276" w:lineRule="auto"/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</w:pPr>
      <w:r w:rsidRPr="00992DCA">
        <w:rPr>
          <w:rFonts w:ascii="Batang" w:eastAsia="Batang" w:hAnsi="Batang"/>
          <w:b/>
          <w:i/>
          <w:color w:val="2F5496" w:themeColor="accent1" w:themeShade="BF"/>
          <w:sz w:val="36"/>
          <w:szCs w:val="36"/>
          <w:u w:val="single"/>
        </w:rPr>
        <w:t>UFFICI CULTURALI – BIBLIOTECA – ARCHIVIO STORICO E  SALE CONVEGNI</w:t>
      </w:r>
    </w:p>
    <w:p w:rsidR="00133360" w:rsidRPr="00992DCA" w:rsidRDefault="00133360" w:rsidP="000A534D">
      <w:pPr>
        <w:spacing w:line="276" w:lineRule="auto"/>
        <w:rPr>
          <w:rFonts w:ascii="Batang" w:eastAsia="Batang" w:hAnsi="Batang"/>
          <w:color w:val="2F5496" w:themeColor="accent1" w:themeShade="BF"/>
          <w:sz w:val="36"/>
          <w:szCs w:val="36"/>
        </w:rPr>
      </w:pP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>Gli uffici sono chiusi al pubblico. Per ogni necessità e urgenza si p</w:t>
      </w:r>
      <w:r w:rsidR="00992DCA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>ossono</w:t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 contattare</w:t>
      </w:r>
      <w:r w:rsidR="00992DCA"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 i seguenti numeri: 335/5705453 – 333/9701350 – 338/8009878 (biblioteca) – 335/7553034 (Archivio Storico)</w:t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 xml:space="preserve"> </w:t>
      </w:r>
    </w:p>
    <w:p w:rsidR="00855D2E" w:rsidRPr="00992DCA" w:rsidRDefault="00855D2E" w:rsidP="00AC2C8C">
      <w:pPr>
        <w:rPr>
          <w:rFonts w:ascii="Batang" w:eastAsia="Batang" w:hAnsi="Batang"/>
          <w:color w:val="2F5496" w:themeColor="accent1" w:themeShade="BF"/>
          <w:sz w:val="28"/>
          <w:szCs w:val="28"/>
        </w:rPr>
      </w:pP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Pr="00992DCA">
        <w:rPr>
          <w:rFonts w:ascii="Batang" w:eastAsia="Batang" w:hAnsi="Batang"/>
          <w:color w:val="2F5496" w:themeColor="accent1" w:themeShade="BF"/>
          <w:sz w:val="36"/>
          <w:szCs w:val="36"/>
        </w:rPr>
        <w:tab/>
      </w:r>
      <w:r w:rsidR="009D42C5" w:rsidRPr="00992DCA">
        <w:rPr>
          <w:rFonts w:ascii="Batang" w:eastAsia="Batang" w:hAnsi="Batang"/>
          <w:color w:val="2F5496" w:themeColor="accent1" w:themeShade="BF"/>
          <w:sz w:val="28"/>
          <w:szCs w:val="28"/>
        </w:rPr>
        <w:t xml:space="preserve"> </w:t>
      </w:r>
      <w:r w:rsidRPr="00992DCA">
        <w:rPr>
          <w:rFonts w:ascii="Batang" w:eastAsia="Batang" w:hAnsi="Batang"/>
          <w:color w:val="2F5496" w:themeColor="accent1" w:themeShade="BF"/>
          <w:sz w:val="28"/>
          <w:szCs w:val="28"/>
        </w:rPr>
        <w:t>Il Dirigente</w:t>
      </w:r>
    </w:p>
    <w:p w:rsidR="00855D2E" w:rsidRPr="00992DCA" w:rsidRDefault="00855D2E" w:rsidP="00AC2C8C">
      <w:pPr>
        <w:rPr>
          <w:rFonts w:ascii="Batang" w:eastAsia="Batang" w:hAnsi="Batang"/>
          <w:i/>
          <w:color w:val="2F5496" w:themeColor="accent1" w:themeShade="BF"/>
          <w:sz w:val="32"/>
          <w:szCs w:val="32"/>
        </w:rPr>
      </w:pP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color w:val="2F5496" w:themeColor="accent1" w:themeShade="BF"/>
          <w:sz w:val="32"/>
          <w:szCs w:val="32"/>
        </w:rPr>
        <w:tab/>
      </w:r>
      <w:r w:rsidRPr="00992DCA">
        <w:rPr>
          <w:rFonts w:ascii="Batang" w:eastAsia="Batang" w:hAnsi="Batang"/>
          <w:i/>
          <w:color w:val="2F5496" w:themeColor="accent1" w:themeShade="BF"/>
          <w:sz w:val="32"/>
          <w:szCs w:val="32"/>
        </w:rPr>
        <w:t>Dott. Salvatore Guadagnino</w:t>
      </w:r>
    </w:p>
    <w:sectPr w:rsidR="00855D2E" w:rsidRPr="00992DCA" w:rsidSect="00AC2C8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1B"/>
    <w:rsid w:val="0006529F"/>
    <w:rsid w:val="000A534D"/>
    <w:rsid w:val="00133360"/>
    <w:rsid w:val="00143C44"/>
    <w:rsid w:val="003E0738"/>
    <w:rsid w:val="003F0DC8"/>
    <w:rsid w:val="0041279F"/>
    <w:rsid w:val="00855D2E"/>
    <w:rsid w:val="00902F85"/>
    <w:rsid w:val="00981C1B"/>
    <w:rsid w:val="00992DCA"/>
    <w:rsid w:val="009D42C5"/>
    <w:rsid w:val="00A3535D"/>
    <w:rsid w:val="00AC2C8C"/>
    <w:rsid w:val="00B14DFD"/>
    <w:rsid w:val="00BD3B1D"/>
    <w:rsid w:val="00CD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29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2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Silvana</cp:lastModifiedBy>
  <cp:revision>2</cp:revision>
  <dcterms:created xsi:type="dcterms:W3CDTF">2020-04-15T08:24:00Z</dcterms:created>
  <dcterms:modified xsi:type="dcterms:W3CDTF">2020-04-15T08:24:00Z</dcterms:modified>
</cp:coreProperties>
</file>