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3" w:rsidRDefault="00537D33" w:rsidP="00537D33">
      <w:pPr>
        <w:pStyle w:val="Corpodeltesto2"/>
        <w:tabs>
          <w:tab w:val="left" w:pos="8252"/>
        </w:tabs>
        <w:spacing w:line="240" w:lineRule="auto"/>
        <w:ind w:right="332"/>
        <w:jc w:val="both"/>
      </w:pPr>
      <w:r>
        <w:t>All. 3)</w:t>
      </w:r>
    </w:p>
    <w:p w:rsidR="00537D33" w:rsidRDefault="00537D33" w:rsidP="00537D33">
      <w:pPr>
        <w:pStyle w:val="Corpodeltesto2"/>
        <w:tabs>
          <w:tab w:val="left" w:pos="8252"/>
        </w:tabs>
        <w:spacing w:line="240" w:lineRule="auto"/>
        <w:ind w:right="332"/>
        <w:jc w:val="both"/>
        <w:rPr>
          <w:b/>
        </w:rPr>
      </w:pPr>
      <w:r>
        <w:t>Dichiarazione resa in ossequio all’art. 3 e 6 della Legge n. 136 del 13/08/2010 (Tracciabilità dei flussi finanziari</w:t>
      </w:r>
      <w:r>
        <w:rPr>
          <w:b/>
        </w:rPr>
        <w:t>)</w:t>
      </w:r>
    </w:p>
    <w:p w:rsidR="00537D33" w:rsidRDefault="00537D33" w:rsidP="00537D33">
      <w:pPr>
        <w:autoSpaceDE w:val="0"/>
        <w:autoSpaceDN w:val="0"/>
        <w:adjustRightInd w:val="0"/>
        <w:jc w:val="both"/>
        <w:rPr>
          <w:b/>
        </w:rPr>
      </w:pPr>
    </w:p>
    <w:p w:rsidR="00537D33" w:rsidRDefault="00537D33" w:rsidP="00537D33">
      <w:pPr>
        <w:pStyle w:val="Default"/>
        <w:jc w:val="both"/>
        <w:rPr>
          <w:b/>
          <w:sz w:val="28"/>
          <w:szCs w:val="28"/>
          <w:lang w:eastAsia="zh-CN"/>
        </w:rPr>
      </w:pPr>
      <w:r w:rsidRPr="00261A91">
        <w:rPr>
          <w:b/>
        </w:rPr>
        <w:t xml:space="preserve">OGGETTO: </w:t>
      </w:r>
      <w:r w:rsidRPr="005D5D59">
        <w:rPr>
          <w:rFonts w:eastAsia="Arial Unicode MS"/>
          <w:b/>
          <w:bCs/>
        </w:rPr>
        <w:t>Servizio di:</w:t>
      </w:r>
      <w:r>
        <w:rPr>
          <w:b/>
          <w:sz w:val="28"/>
          <w:szCs w:val="28"/>
          <w:lang w:eastAsia="zh-CN"/>
        </w:rPr>
        <w:t xml:space="preserve"> </w:t>
      </w:r>
      <w:r w:rsidRPr="005D5D59">
        <w:rPr>
          <w:rFonts w:eastAsia="Arial Unicode MS"/>
          <w:b/>
          <w:bCs/>
        </w:rPr>
        <w:t>Direzione Lavori e contabilità relativo ai lavori di</w:t>
      </w:r>
      <w:r w:rsidRPr="0028056C">
        <w:rPr>
          <w:rFonts w:eastAsia="Arial Unicode MS"/>
          <w:bCs/>
        </w:rPr>
        <w:t xml:space="preserve"> </w:t>
      </w:r>
      <w:r w:rsidRPr="0028056C">
        <w:rPr>
          <w:rFonts w:eastAsia="Arial Unicode MS"/>
          <w:b/>
          <w:bCs/>
        </w:rPr>
        <w:t xml:space="preserve"> “</w:t>
      </w:r>
      <w:r>
        <w:rPr>
          <w:rFonts w:eastAsia="Arial Unicode MS"/>
          <w:b/>
          <w:bCs/>
        </w:rPr>
        <w:t xml:space="preserve">Manutenzione e </w:t>
      </w:r>
      <w:r w:rsidRPr="0028056C">
        <w:rPr>
          <w:rFonts w:eastAsia="Arial Unicode MS"/>
          <w:b/>
          <w:bCs/>
        </w:rPr>
        <w:t>Gestione</w:t>
      </w:r>
      <w:r>
        <w:rPr>
          <w:rFonts w:eastAsia="Arial Unicode MS"/>
          <w:b/>
          <w:bCs/>
        </w:rPr>
        <w:t xml:space="preserve"> della</w:t>
      </w:r>
      <w:r w:rsidRPr="0028056C">
        <w:rPr>
          <w:rFonts w:eastAsia="Arial Unicode MS"/>
          <w:b/>
          <w:bCs/>
        </w:rPr>
        <w:t xml:space="preserve"> Pubblica Illuminazione </w:t>
      </w:r>
      <w:r>
        <w:rPr>
          <w:rFonts w:eastAsia="Arial Unicode MS"/>
          <w:b/>
          <w:bCs/>
        </w:rPr>
        <w:t>e realizzazione di interventi di efficienza energetica e di adeguamento normativo sugli impianti della città di Vittoria, della frazione di Scoglitti, delle contrade del territorio comunale, con l’opzione del finanziamento tramite terzi.</w:t>
      </w:r>
      <w:r w:rsidRPr="0028056C">
        <w:rPr>
          <w:rFonts w:eastAsia="Arial Unicode MS"/>
          <w:b/>
          <w:bCs/>
        </w:rPr>
        <w:t>”</w:t>
      </w:r>
      <w:r>
        <w:rPr>
          <w:rFonts w:eastAsia="Arial Unicode MS"/>
          <w:b/>
          <w:bCs/>
        </w:rPr>
        <w:t xml:space="preserve">- </w:t>
      </w:r>
      <w:r>
        <w:rPr>
          <w:rFonts w:eastAsia="Arial Unicode MS"/>
          <w:bCs/>
        </w:rPr>
        <w:t>2005/2020</w:t>
      </w:r>
    </w:p>
    <w:p w:rsidR="00537D33" w:rsidRDefault="00537D33" w:rsidP="00537D33">
      <w:pPr>
        <w:pStyle w:val="Paragrafoelenco"/>
        <w:autoSpaceDE w:val="0"/>
        <w:autoSpaceDN w:val="0"/>
        <w:adjustRightInd w:val="0"/>
        <w:spacing w:line="276" w:lineRule="auto"/>
        <w:ind w:left="1134" w:hanging="1062"/>
        <w:jc w:val="both"/>
        <w:rPr>
          <w:rFonts w:ascii="Times New Roman" w:hAnsi="Times New Roman"/>
          <w:color w:val="000000"/>
        </w:rPr>
      </w:pPr>
    </w:p>
    <w:p w:rsidR="00537D33" w:rsidRDefault="00537D33" w:rsidP="006576E0">
      <w:pPr>
        <w:pStyle w:val="Default"/>
        <w:jc w:val="both"/>
        <w:rPr>
          <w:b/>
          <w:szCs w:val="22"/>
        </w:rPr>
      </w:pPr>
      <w:r>
        <w:rPr>
          <w:b/>
          <w:bCs/>
          <w:sz w:val="22"/>
          <w:szCs w:val="22"/>
        </w:rPr>
        <w:t>CIG:</w:t>
      </w:r>
      <w:r w:rsidRPr="00EA32C9">
        <w:rPr>
          <w:szCs w:val="22"/>
        </w:rPr>
        <w:t xml:space="preserve"> </w:t>
      </w:r>
      <w:r w:rsidR="006576E0">
        <w:rPr>
          <w:b/>
          <w:szCs w:val="22"/>
        </w:rPr>
        <w:t>Z85293E55B</w:t>
      </w:r>
    </w:p>
    <w:p w:rsidR="006576E0" w:rsidRDefault="006576E0" w:rsidP="006576E0">
      <w:pPr>
        <w:pStyle w:val="Default"/>
        <w:jc w:val="both"/>
        <w:rPr>
          <w:rFonts w:ascii="Calibri" w:eastAsia="Calibri" w:hAnsi="Calibri"/>
        </w:rPr>
      </w:pP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Dichiarazione resa in ossequio all’art.3 e 6 della Legge n.136 del 13/08/2010 (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finanziari)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 la presente dichiarazione , il sottoscritto/a </w:t>
      </w:r>
      <w:proofErr w:type="spellStart"/>
      <w:r>
        <w:rPr>
          <w:rFonts w:ascii="Calibri" w:eastAsia="Calibri" w:hAnsi="Calibri"/>
        </w:rPr>
        <w:t>………………</w:t>
      </w:r>
      <w:proofErr w:type="spellEnd"/>
      <w:r>
        <w:rPr>
          <w:rFonts w:ascii="Calibri" w:eastAsia="Calibri" w:hAnsi="Calibri"/>
        </w:rPr>
        <w:t>..</w:t>
      </w:r>
      <w:proofErr w:type="spellStart"/>
      <w:r>
        <w:rPr>
          <w:rFonts w:ascii="Calibri" w:eastAsia="Calibri" w:hAnsi="Calibri"/>
        </w:rPr>
        <w:t>………………………</w:t>
      </w:r>
      <w:proofErr w:type="spellEnd"/>
      <w:r>
        <w:rPr>
          <w:rFonts w:ascii="Calibri" w:eastAsia="Calibri" w:hAnsi="Calibri"/>
        </w:rPr>
        <w:t xml:space="preserve">.., nato a____________________il </w:t>
      </w:r>
      <w:proofErr w:type="spellStart"/>
      <w:r>
        <w:rPr>
          <w:rFonts w:ascii="Calibri" w:eastAsia="Calibri" w:hAnsi="Calibri"/>
        </w:rPr>
        <w:t>………………………………</w:t>
      </w:r>
      <w:proofErr w:type="spellEnd"/>
      <w:r>
        <w:rPr>
          <w:rFonts w:ascii="Calibri" w:eastAsia="Calibri" w:hAnsi="Calibri"/>
        </w:rPr>
        <w:t xml:space="preserve"> e residente a </w:t>
      </w:r>
      <w:proofErr w:type="spellStart"/>
      <w:r>
        <w:rPr>
          <w:rFonts w:ascii="Calibri" w:eastAsia="Calibri" w:hAnsi="Calibri"/>
        </w:rPr>
        <w:t>………………………………………………………………via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……………………………………………</w:t>
      </w:r>
      <w:proofErr w:type="spellEnd"/>
      <w:r>
        <w:rPr>
          <w:rFonts w:ascii="Calibri" w:eastAsia="Calibri" w:hAnsi="Calibri"/>
        </w:rPr>
        <w:t>..</w:t>
      </w:r>
      <w:proofErr w:type="spellStart"/>
      <w:r>
        <w:rPr>
          <w:rFonts w:ascii="Calibri" w:eastAsia="Calibri" w:hAnsi="Calibri"/>
        </w:rPr>
        <w:t>………</w:t>
      </w:r>
      <w:proofErr w:type="spellEnd"/>
      <w:r>
        <w:rPr>
          <w:rFonts w:ascii="Calibri" w:eastAsia="Calibri" w:hAnsi="Calibri"/>
        </w:rPr>
        <w:t xml:space="preserve">..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nella qualità di. </w:t>
      </w:r>
      <w:proofErr w:type="spellStart"/>
      <w:r>
        <w:rPr>
          <w:rFonts w:ascii="Calibri" w:eastAsia="Calibri" w:hAnsi="Calibri"/>
        </w:rPr>
        <w:t>………………………………………</w:t>
      </w:r>
      <w:proofErr w:type="spellEnd"/>
      <w:r>
        <w:rPr>
          <w:rFonts w:ascii="Calibri" w:eastAsia="Calibri" w:hAnsi="Calibri"/>
        </w:rPr>
        <w:t xml:space="preserve">... </w:t>
      </w:r>
      <w:proofErr w:type="spellStart"/>
      <w:r>
        <w:rPr>
          <w:rFonts w:ascii="Calibri" w:eastAsia="Calibri" w:hAnsi="Calibri"/>
        </w:rPr>
        <w:t>……della</w:t>
      </w:r>
      <w:proofErr w:type="spellEnd"/>
      <w:r>
        <w:rPr>
          <w:rFonts w:ascii="Calibri" w:eastAsia="Calibri" w:hAnsi="Calibri"/>
        </w:rPr>
        <w:t xml:space="preserve"> ditta </w:t>
      </w:r>
      <w:proofErr w:type="spellStart"/>
      <w:r>
        <w:rPr>
          <w:rFonts w:ascii="Calibri" w:eastAsia="Calibri" w:hAnsi="Calibri"/>
        </w:rPr>
        <w:t>……………….………………….</w:t>
      </w:r>
      <w:proofErr w:type="spellEnd"/>
      <w:r>
        <w:rPr>
          <w:rFonts w:ascii="Calibri" w:eastAsia="Calibri" w:hAnsi="Calibri"/>
        </w:rPr>
        <w:t xml:space="preserve"> Iscritta nel registro delle imprese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tenuto presso la Camera del Commercio </w:t>
      </w:r>
      <w:proofErr w:type="spellStart"/>
      <w:r>
        <w:rPr>
          <w:rFonts w:ascii="Calibri" w:eastAsia="Calibri" w:hAnsi="Calibri"/>
        </w:rPr>
        <w:t>di…………………………….………</w:t>
      </w:r>
      <w:proofErr w:type="spellEnd"/>
      <w:r>
        <w:rPr>
          <w:rFonts w:ascii="Calibri" w:eastAsia="Calibri" w:hAnsi="Calibri"/>
        </w:rPr>
        <w:t xml:space="preserve">(oppure iscritto all’Ordine Professionale degli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……………………</w:t>
      </w:r>
      <w:proofErr w:type="spellEnd"/>
      <w:r>
        <w:rPr>
          <w:rFonts w:ascii="Calibri" w:eastAsia="Calibri" w:hAnsi="Calibri"/>
        </w:rPr>
        <w:t xml:space="preserve"> di </w:t>
      </w:r>
      <w:proofErr w:type="spellStart"/>
      <w:r>
        <w:rPr>
          <w:rFonts w:ascii="Calibri" w:eastAsia="Calibri" w:hAnsi="Calibri"/>
        </w:rPr>
        <w:t>…………………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……</w:t>
      </w:r>
      <w:proofErr w:type="spellEnd"/>
      <w:r>
        <w:rPr>
          <w:rFonts w:ascii="Calibri" w:eastAsia="Calibri" w:hAnsi="Calibri"/>
        </w:rPr>
        <w:t xml:space="preserve">..al n._______________),  partecipante alla gara sopra indicata, prende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atto ed accetta che: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1)- Per assicurare la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e al fine di prevenire infiltrazioni criminali, l’appaltatore per i pagamenti utilizzerà uno o </w:t>
      </w:r>
      <w:proofErr w:type="spellStart"/>
      <w:r>
        <w:rPr>
          <w:rFonts w:ascii="Calibri" w:eastAsia="Calibri" w:hAnsi="Calibri"/>
        </w:rPr>
        <w:t>piu'</w:t>
      </w:r>
      <w:proofErr w:type="spellEnd"/>
      <w:r>
        <w:rPr>
          <w:rFonts w:ascii="Calibri" w:eastAsia="Calibri" w:hAnsi="Calibri"/>
        </w:rPr>
        <w:t xml:space="preserve"> conti correnti bancari o postali, accesi presso banche o presso 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Spa, dedicati,  anche non in via esclusiva al presente appalto e che tutti i pagamenti saranno effettuati esclusivamente tramite lo strumento del bonifico bancario o postale.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2)-che ai fini della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finanziari, il bonifico bancario o postale deve riportare, il codice unico di progetto (CUP) relativo all’appalto o il (CIG) codice identificativo di gara.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3)- che comunicherà alla stazione appaltante gli estremi identificativi dei conti correnti dedicati al presente appalto entro sette giorni dalla loro accensione, </w:t>
      </w:r>
      <w:proofErr w:type="spellStart"/>
      <w:r>
        <w:rPr>
          <w:rFonts w:ascii="Calibri" w:eastAsia="Calibri" w:hAnsi="Calibri"/>
        </w:rPr>
        <w:t>nonche'</w:t>
      </w:r>
      <w:proofErr w:type="spellEnd"/>
      <w:r>
        <w:rPr>
          <w:rFonts w:ascii="Calibri" w:eastAsia="Calibri" w:hAnsi="Calibri"/>
        </w:rPr>
        <w:t xml:space="preserve">, nello stesso termine, le </w:t>
      </w:r>
      <w:proofErr w:type="spellStart"/>
      <w:r>
        <w:rPr>
          <w:rFonts w:ascii="Calibri" w:eastAsia="Calibri" w:hAnsi="Calibri"/>
        </w:rPr>
        <w:t>generalita'</w:t>
      </w:r>
      <w:proofErr w:type="spellEnd"/>
      <w:r>
        <w:rPr>
          <w:rFonts w:ascii="Calibri" w:eastAsia="Calibri" w:hAnsi="Calibri"/>
        </w:rPr>
        <w:t xml:space="preserve"> e il codice fiscale delle persone delegate ad operare su di essi.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4)- che la stazione appaltante, nel contratto sottoscritto con l’appaltatore, inserirà, a pena di </w:t>
      </w:r>
      <w:proofErr w:type="spellStart"/>
      <w:r>
        <w:rPr>
          <w:rFonts w:ascii="Calibri" w:eastAsia="Calibri" w:hAnsi="Calibri"/>
        </w:rPr>
        <w:t>nullita'</w:t>
      </w:r>
      <w:proofErr w:type="spellEnd"/>
      <w:r>
        <w:rPr>
          <w:rFonts w:ascii="Calibri" w:eastAsia="Calibri" w:hAnsi="Calibri"/>
        </w:rPr>
        <w:t xml:space="preserve"> assoluta, un'apposita clausola con la quale essi assumono gli obblighi di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di cui alla legge 136/2010.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5)- che nel contratto d’appalto sarà inserita clausola risolutiva espressa da attivarsi in tutti i casi in cui i pagamenti da parte dell’appaltatore sono stati eseguiti senza avvalersi di banche o della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6)-che l'appaltatore, il subappaltatore o il subcontraente che ha notizia dell'inadempimento della propria controparte agli obblighi di 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finanziaria procede all'immediata risoluzione del </w:t>
      </w:r>
      <w:r>
        <w:rPr>
          <w:rFonts w:ascii="Calibri" w:eastAsia="Calibri" w:hAnsi="Calibri"/>
        </w:rPr>
        <w:lastRenderedPageBreak/>
        <w:t xml:space="preserve">rapporto contrattuale, informandone contestualmente la stazione appaltante e la prefettura-ufficio  territoriale del Governo territorialmente competente.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7)- che la stazione appaltante verificherà che nei contratti sottoscritti con i subappaltatori e i subcontraenti della filiera delle imprese a qualsiasi titolo interessate al presente appalto sia inserita, a pena di </w:t>
      </w:r>
      <w:proofErr w:type="spellStart"/>
      <w:r>
        <w:rPr>
          <w:rFonts w:ascii="Calibri" w:eastAsia="Calibri" w:hAnsi="Calibri"/>
        </w:rPr>
        <w:t>nullita'</w:t>
      </w:r>
      <w:proofErr w:type="spellEnd"/>
      <w:r>
        <w:rPr>
          <w:rFonts w:ascii="Calibri" w:eastAsia="Calibri" w:hAnsi="Calibri"/>
        </w:rPr>
        <w:t xml:space="preserve"> assoluta, un'apposita clausola con la quale ciascuno di essi assume gli obblighi di </w:t>
      </w:r>
      <w:proofErr w:type="spellStart"/>
      <w:r>
        <w:rPr>
          <w:rFonts w:ascii="Calibri" w:eastAsia="Calibri" w:hAnsi="Calibri"/>
        </w:rPr>
        <w:t>tracciabilita'</w:t>
      </w:r>
      <w:proofErr w:type="spellEnd"/>
      <w:r>
        <w:rPr>
          <w:rFonts w:ascii="Calibri" w:eastAsia="Calibri" w:hAnsi="Calibri"/>
        </w:rPr>
        <w:t xml:space="preserve"> dei flussi finanziari di cui alla Legge 136/2010.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(Sanzioni) art.6 Legge 136/2010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8) -che i pagamenti relativi al presente appalto effettuate senza avvalersi di banche o della </w:t>
      </w:r>
      <w:proofErr w:type="spellStart"/>
      <w:r>
        <w:rPr>
          <w:rFonts w:ascii="Calibri" w:eastAsia="Calibri" w:hAnsi="Calibri"/>
        </w:rPr>
        <w:t>societa'</w:t>
      </w:r>
      <w:proofErr w:type="spellEnd"/>
      <w:r>
        <w:rPr>
          <w:rFonts w:ascii="Calibri" w:eastAsia="Calibri" w:hAnsi="Calibri"/>
        </w:rPr>
        <w:t xml:space="preserve"> Poste italiane Spa comportano, a carico dell’appaltatore inadempiente, fatta salva l'applicazione della clausola risolutiva espressa di cui al suddetto punto 5), l'applicazione di una sanzione amministrativa pecuniaria dal 5 al 20 per cento del valore della transazione stessa.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9) che i pagamenti del presente appalto, effettuati su un conto corrente non dedicato ovvero senza impiegare lo strumento del bonifico bancario o postale comportano, a carico del soggetto inadempiente, l'applicazione di una sanzione amministrativa pecuniaria dal 2 al 10 per cento del valore della transazione stessa. La medesima sanzione si applica anche nel caso in cui nel bonifico bancario o postale venga omessa l'indicazione del CUP.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10) che il reintegro dei conti correnti dedicati al presente appalto effettuato con </w:t>
      </w:r>
      <w:proofErr w:type="spellStart"/>
      <w:r>
        <w:rPr>
          <w:rFonts w:ascii="Calibri" w:eastAsia="Calibri" w:hAnsi="Calibri"/>
        </w:rPr>
        <w:t>modalita'</w:t>
      </w:r>
      <w:proofErr w:type="spellEnd"/>
      <w:r>
        <w:rPr>
          <w:rFonts w:ascii="Calibri" w:eastAsia="Calibri" w:hAnsi="Calibri"/>
        </w:rPr>
        <w:t xml:space="preserve"> diverse dal bonifico bancario o postale comporta, a carico del soggetto inadempiente, l'applicazione di una sanzione amministrativa pecuniaria dal 2 al 5 per cento del valore di ciascun accredito.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11) che l'omessa, tardiva o incompleta comunicazione degli elementi informativi di cui al suddetto punto 3), comporta, a carico del soggetto inadempiente, l'applicazione di una sanzione amministrativa pecuniaria da 500 a 3.000 euro.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12)che per il procedimento di accertamento e di contestazione delle violazioni di cui sopra, </w:t>
      </w:r>
      <w:proofErr w:type="spellStart"/>
      <w:r>
        <w:rPr>
          <w:rFonts w:ascii="Calibri" w:eastAsia="Calibri" w:hAnsi="Calibri"/>
        </w:rPr>
        <w:t>nonche'</w:t>
      </w:r>
      <w:proofErr w:type="spellEnd"/>
      <w:r>
        <w:rPr>
          <w:rFonts w:ascii="Calibri" w:eastAsia="Calibri" w:hAnsi="Calibri"/>
        </w:rPr>
        <w:t xml:space="preserve"> per quello di applicazione delle relative sanzioni, saranno applicate, in quanto compatibili, le disposizioni della legge 24 novembre 1981, n. 689, del decreto legislativo 19 marzo 2001, n. 68, e del decreto legislativo 21 novembre 2007, n. 231.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Timbro e Firma leggibile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-------------------------------------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N.B. Si allega documento di riconoscimento. </w:t>
      </w: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537D33" w:rsidRDefault="00537D33" w:rsidP="00537D33">
      <w:pPr>
        <w:spacing w:line="288" w:lineRule="auto"/>
        <w:jc w:val="both"/>
        <w:rPr>
          <w:rFonts w:ascii="Calibri" w:eastAsia="Calibri" w:hAnsi="Calibri"/>
        </w:rPr>
      </w:pPr>
    </w:p>
    <w:p w:rsidR="0016287D" w:rsidRDefault="0016287D"/>
    <w:sectPr w:rsidR="0016287D" w:rsidSect="00162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7D33"/>
    <w:rsid w:val="0016287D"/>
    <w:rsid w:val="00537D33"/>
    <w:rsid w:val="006576E0"/>
    <w:rsid w:val="009D1BE4"/>
    <w:rsid w:val="00C0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7D3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7D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37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7D33"/>
    <w:pPr>
      <w:spacing w:line="360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3</cp:revision>
  <dcterms:created xsi:type="dcterms:W3CDTF">2019-05-17T07:37:00Z</dcterms:created>
  <dcterms:modified xsi:type="dcterms:W3CDTF">2019-07-18T10:14:00Z</dcterms:modified>
</cp:coreProperties>
</file>