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5D" w:rsidRDefault="00B1185D" w:rsidP="00B1185D">
      <w:pPr>
        <w:pStyle w:val="Default"/>
        <w:jc w:val="center"/>
      </w:pPr>
      <w:r>
        <w:rPr>
          <w:noProof/>
        </w:rPr>
        <w:drawing>
          <wp:inline distT="0" distB="0" distL="0" distR="0" wp14:anchorId="0F7018AC" wp14:editId="5A6F4331">
            <wp:extent cx="476250" cy="608877"/>
            <wp:effectExtent l="0" t="0" r="0" b="1270"/>
            <wp:docPr id="1" name="Immagine 1" descr="logovit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tto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8877"/>
                    </a:xfrm>
                    <a:prstGeom prst="rect">
                      <a:avLst/>
                    </a:prstGeom>
                    <a:noFill/>
                    <a:ln>
                      <a:noFill/>
                    </a:ln>
                  </pic:spPr>
                </pic:pic>
              </a:graphicData>
            </a:graphic>
          </wp:inline>
        </w:drawing>
      </w:r>
    </w:p>
    <w:tbl>
      <w:tblPr>
        <w:tblW w:w="952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6"/>
        <w:gridCol w:w="7920"/>
      </w:tblGrid>
      <w:tr w:rsidR="00B1185D" w:rsidRPr="006627D0" w:rsidTr="000A7268">
        <w:trPr>
          <w:jc w:val="center"/>
        </w:trPr>
        <w:tc>
          <w:tcPr>
            <w:tcW w:w="1606" w:type="dxa"/>
            <w:tcBorders>
              <w:top w:val="nil"/>
              <w:left w:val="nil"/>
              <w:bottom w:val="nil"/>
              <w:right w:val="nil"/>
            </w:tcBorders>
          </w:tcPr>
          <w:p w:rsidR="00B1185D" w:rsidRDefault="00B1185D" w:rsidP="000A7268">
            <w:pPr>
              <w:pStyle w:val="Titolo"/>
              <w:keepNext/>
            </w:pPr>
          </w:p>
        </w:tc>
        <w:tc>
          <w:tcPr>
            <w:tcW w:w="7920" w:type="dxa"/>
            <w:tcBorders>
              <w:top w:val="nil"/>
              <w:left w:val="nil"/>
              <w:bottom w:val="nil"/>
              <w:right w:val="nil"/>
            </w:tcBorders>
          </w:tcPr>
          <w:p w:rsidR="00B1185D" w:rsidRDefault="00B1185D" w:rsidP="00B1185D">
            <w:pPr>
              <w:pStyle w:val="Titolo"/>
              <w:spacing w:before="240"/>
              <w:jc w:val="left"/>
              <w:rPr>
                <w:rFonts w:ascii="NewBskvll BT" w:hAnsi="NewBskvll BT"/>
                <w:b w:val="0"/>
                <w:sz w:val="44"/>
              </w:rPr>
            </w:pPr>
            <w:r>
              <w:rPr>
                <w:rFonts w:ascii="NewBskvll BT" w:hAnsi="NewBskvll BT"/>
                <w:b w:val="0"/>
                <w:sz w:val="44"/>
              </w:rPr>
              <w:t xml:space="preserve">          </w:t>
            </w:r>
            <w:r>
              <w:rPr>
                <w:rFonts w:ascii="NewBskvll BT" w:hAnsi="NewBskvll BT"/>
                <w:b w:val="0"/>
                <w:sz w:val="44"/>
              </w:rPr>
              <w:t>CITTÀ  DI  VITTORIA</w:t>
            </w:r>
          </w:p>
          <w:p w:rsidR="00B1185D" w:rsidRPr="00EB7572" w:rsidRDefault="00B1185D" w:rsidP="00B1185D">
            <w:pPr>
              <w:pStyle w:val="Titolo"/>
              <w:spacing w:before="120"/>
              <w:jc w:val="left"/>
              <w:rPr>
                <w:rFonts w:ascii="Georgia" w:hAnsi="Georgia"/>
                <w:b w:val="0"/>
                <w:sz w:val="36"/>
                <w:szCs w:val="36"/>
              </w:rPr>
            </w:pPr>
            <w:r w:rsidRPr="00EB7572">
              <w:rPr>
                <w:smallCaps/>
                <w:sz w:val="36"/>
                <w:szCs w:val="36"/>
              </w:rPr>
              <w:t xml:space="preserve">           </w:t>
            </w:r>
            <w:r w:rsidR="00EB7572">
              <w:rPr>
                <w:smallCaps/>
                <w:sz w:val="36"/>
                <w:szCs w:val="36"/>
              </w:rPr>
              <w:t xml:space="preserve">           </w:t>
            </w:r>
            <w:r w:rsidRPr="00EB7572">
              <w:rPr>
                <w:smallCaps/>
                <w:sz w:val="36"/>
                <w:szCs w:val="36"/>
              </w:rPr>
              <w:t xml:space="preserve">     ufficio stampa</w:t>
            </w:r>
          </w:p>
        </w:tc>
      </w:tr>
    </w:tbl>
    <w:p w:rsidR="00B1185D" w:rsidRDefault="00B1185D" w:rsidP="00B1185D">
      <w:pPr>
        <w:pStyle w:val="Default"/>
      </w:pPr>
      <w:r>
        <w:t xml:space="preserve"> </w:t>
      </w:r>
    </w:p>
    <w:p w:rsidR="00B1185D" w:rsidRDefault="00B1185D" w:rsidP="00B1185D">
      <w:pPr>
        <w:pStyle w:val="Default"/>
      </w:pPr>
    </w:p>
    <w:p w:rsidR="00B1185D" w:rsidRDefault="00EB7572" w:rsidP="00B1185D">
      <w:pPr>
        <w:pStyle w:val="Default"/>
        <w:rPr>
          <w:rFonts w:ascii="Times New Roman" w:hAnsi="Times New Roman" w:cs="Times New Roman"/>
          <w:u w:val="single"/>
        </w:rPr>
      </w:pPr>
      <w:r>
        <w:rPr>
          <w:rFonts w:ascii="Times New Roman" w:hAnsi="Times New Roman" w:cs="Times New Roman"/>
          <w:b/>
          <w:u w:val="single"/>
        </w:rPr>
        <w:t>Comunicato Stampa n</w:t>
      </w:r>
      <w:r w:rsidR="00B1185D" w:rsidRPr="00EB7572">
        <w:rPr>
          <w:rFonts w:ascii="Times New Roman" w:hAnsi="Times New Roman" w:cs="Times New Roman"/>
          <w:u w:val="single"/>
        </w:rPr>
        <w:t xml:space="preserve">. </w:t>
      </w:r>
      <w:r w:rsidR="00B1185D" w:rsidRPr="00EB7572">
        <w:rPr>
          <w:rFonts w:ascii="Times New Roman" w:hAnsi="Times New Roman" w:cs="Times New Roman"/>
          <w:b/>
          <w:u w:val="single"/>
        </w:rPr>
        <w:t>59</w:t>
      </w:r>
    </w:p>
    <w:p w:rsidR="00EB7572" w:rsidRPr="00EB7572" w:rsidRDefault="00EB7572" w:rsidP="00B1185D">
      <w:pPr>
        <w:pStyle w:val="Default"/>
        <w:rPr>
          <w:rFonts w:ascii="Times New Roman" w:hAnsi="Times New Roman" w:cs="Times New Roman"/>
          <w:b/>
        </w:rPr>
      </w:pPr>
      <w:r w:rsidRPr="00EB7572">
        <w:rPr>
          <w:rFonts w:ascii="Times New Roman" w:hAnsi="Times New Roman" w:cs="Times New Roman"/>
          <w:b/>
        </w:rPr>
        <w:t xml:space="preserve">Rete idrica: nuovi interventi strutturali </w:t>
      </w:r>
    </w:p>
    <w:p w:rsidR="00B1185D" w:rsidRPr="00EB7572" w:rsidRDefault="00B1185D" w:rsidP="00B1185D">
      <w:pPr>
        <w:pStyle w:val="Default"/>
        <w:rPr>
          <w:rFonts w:ascii="Times New Roman" w:hAnsi="Times New Roman" w:cs="Times New Roman"/>
        </w:rPr>
      </w:pP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L’erogazione idrica alle utenze servite da rete avviene sulla base di un regime turnato, per il tramite di opportune manovre in rete, in quanto non vi è la possibilità di mantenere tutta la rete in pressione.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Ciò è dovuto alla vetustà della rete, che determina perdite idriche e insufficienza della pressione nei punti di erogazione all’utenza.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Pertanto, soprattutto in alcuni punti storicamente noti, si determinano frequenti disservizi dovuti a carenza idrica e di pressione, per le ragioni di cui si è detto sopra.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Per fare fronte a queste criticità, l’Ente ha posto in essere misure a breve e a medio-lungo termine, e in particolare: </w:t>
      </w:r>
    </w:p>
    <w:p w:rsidR="00B1185D" w:rsidRPr="00EB7572" w:rsidRDefault="00B1185D" w:rsidP="00445F51">
      <w:pPr>
        <w:pStyle w:val="Default"/>
        <w:spacing w:after="27"/>
        <w:jc w:val="both"/>
        <w:rPr>
          <w:rFonts w:ascii="Times New Roman" w:hAnsi="Times New Roman" w:cs="Times New Roman"/>
        </w:rPr>
      </w:pPr>
      <w:r w:rsidRPr="00EB7572">
        <w:rPr>
          <w:rFonts w:ascii="Times New Roman" w:hAnsi="Times New Roman" w:cs="Times New Roman"/>
        </w:rPr>
        <w:t xml:space="preserve">- Si è provveduto a redigere, approvare e appaltare il progetto esecutivo dei “Lavori di Manutenzione Straordinaria sulla rete idrica comunale – primi interventi urgenti ed indifferibili”;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 Il progetto prevede di realizzare lavori per circa € 380.000 (l’importo complessivo della spesa è di € 513.000). </w:t>
      </w:r>
    </w:p>
    <w:p w:rsidR="00B1185D" w:rsidRPr="00EB7572" w:rsidRDefault="00B1185D" w:rsidP="00445F51">
      <w:pPr>
        <w:pStyle w:val="Default"/>
        <w:jc w:val="both"/>
        <w:rPr>
          <w:rFonts w:ascii="Times New Roman" w:hAnsi="Times New Roman" w:cs="Times New Roman"/>
        </w:rPr>
      </w:pP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La consegna dei lavori avverrà tra alcuni giorni, con un primo importante intervento di sostituzione di organi di manovra ormai vetusti e non funzionali. Si proseguirà con il resto degli interventi previsti di sostituzione di tratti ammalorati, conseguendo così il duplice vantaggio di diminuire le perdite e aumentare le pressioni in rete. In definitiva, si conta di ottenere una più efficace distribuzione della risorsa idrica alla cittadinanza.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Inoltre, l’Amministrazione ha inteso avviare le seguenti misure a medio-lungo termine: </w:t>
      </w:r>
    </w:p>
    <w:p w:rsidR="00B1185D" w:rsidRPr="00EB7572" w:rsidRDefault="00B1185D" w:rsidP="00445F51">
      <w:pPr>
        <w:pStyle w:val="Default"/>
        <w:spacing w:after="27"/>
        <w:jc w:val="both"/>
        <w:rPr>
          <w:rFonts w:ascii="Times New Roman" w:hAnsi="Times New Roman" w:cs="Times New Roman"/>
        </w:rPr>
      </w:pPr>
      <w:r w:rsidRPr="00EB7572">
        <w:rPr>
          <w:rFonts w:ascii="Times New Roman" w:hAnsi="Times New Roman" w:cs="Times New Roman"/>
        </w:rPr>
        <w:t xml:space="preserve">- Si è redatto un progetto – molto più esteso e importante dal punto di vista della spesa - di fattibilità tecnico-economica di rifacimento della rete idrica comunale, le cui schede riepilogative sono già state trasmesse alla competente Assemblea Territoriale Idrica per l’acquisizione del finanziamento;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con riferimento a tale progetto, si è attivata una convenzione con il Dipartimento di Ingegneria Civile e Architettura (DICAR) dell’Università degli Studi di Catania, finalizzata allo “</w:t>
      </w:r>
      <w:r w:rsidRPr="00EB7572">
        <w:rPr>
          <w:rFonts w:ascii="Times New Roman" w:hAnsi="Times New Roman" w:cs="Times New Roman"/>
          <w:i/>
          <w:iCs/>
        </w:rPr>
        <w:t>Studio per l'ottimizzazione del rifacimento e della gestione della rete idrica del Comune di Vittoria mediante l'introduzione di tecnologie innovative per la telemisura e il telecontrollo finalizzate alla riduzione della dispersione della risorsa idrica e alla razionalizzazione del servizio di distribuzione</w:t>
      </w:r>
      <w:r w:rsidRPr="00EB7572">
        <w:rPr>
          <w:rFonts w:ascii="Times New Roman" w:hAnsi="Times New Roman" w:cs="Times New Roman"/>
        </w:rPr>
        <w:t xml:space="preserve">”. </w:t>
      </w:r>
    </w:p>
    <w:p w:rsidR="00B1185D" w:rsidRPr="00EB7572" w:rsidRDefault="00B1185D" w:rsidP="00445F51">
      <w:pPr>
        <w:pStyle w:val="Default"/>
        <w:jc w:val="both"/>
        <w:rPr>
          <w:rFonts w:ascii="Times New Roman" w:hAnsi="Times New Roman" w:cs="Times New Roman"/>
        </w:rPr>
      </w:pP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Le attività previste in seno alla convenzione attivata con l’Università di Catania stanno proseguendo regolarmente: si è attualmente nella fase di definizione del modello matematico di simulazione del funzionamento della rete idrica. Si è inoltre effettuato un primo sopralluogo per avviare la campagna di misurazioni, il che consentirà di tarare il modello, quindi lo sviluppo di più efficienti modalità di esercizio della rete, per effetto della verifica ed eventuale modifica delle manovre effettuate dagli operatori. Infine, lo studio consentirà di orientare la progettazione esecutiva relativa all’intervento di manutenzione straordinaria di più ampio respiro, nell’ottica di conseguire più elevati livelli di servizio.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Sempre con riferimento al progetto di rifacimento della rete idrica comunale, si è provveduto a inoltrare le schede dell’intervento all’Assemblea Territoriale Idrica (ATI) di Ragusa, al fine </w:t>
      </w:r>
      <w:r w:rsidRPr="00EB7572">
        <w:rPr>
          <w:rFonts w:ascii="Times New Roman" w:hAnsi="Times New Roman" w:cs="Times New Roman"/>
        </w:rPr>
        <w:lastRenderedPageBreak/>
        <w:t xml:space="preserve">dell’inserimento dello stesso nella Programmazione del Piano Nazionale di Ripresa e Resilienza – PNRR. </w:t>
      </w:r>
    </w:p>
    <w:p w:rsidR="00B1185D" w:rsidRPr="00EB7572" w:rsidRDefault="00B1185D" w:rsidP="00445F51">
      <w:pPr>
        <w:pStyle w:val="Default"/>
        <w:jc w:val="both"/>
        <w:rPr>
          <w:rFonts w:ascii="Times New Roman" w:hAnsi="Times New Roman" w:cs="Times New Roman"/>
        </w:rPr>
      </w:pPr>
      <w:r w:rsidRPr="00EB7572">
        <w:rPr>
          <w:rFonts w:ascii="Times New Roman" w:hAnsi="Times New Roman" w:cs="Times New Roman"/>
        </w:rPr>
        <w:t xml:space="preserve">Frattanto, prosegue l’attività di manutenzione ordinaria della rete. Nel caso di disservizi all’erogazione, si provvede altresì a fornire l’approvvigionamento idrico sostitutivo a mezzo autobotte, come da Regolamento approvato con deliberazione della C.S. n. 31 del 5 giugno 2020. </w:t>
      </w:r>
    </w:p>
    <w:p w:rsidR="00445F51" w:rsidRDefault="00445F51" w:rsidP="00445F51">
      <w:pPr>
        <w:jc w:val="both"/>
        <w:rPr>
          <w:rFonts w:ascii="Times New Roman" w:hAnsi="Times New Roman" w:cs="Times New Roman"/>
          <w:bCs/>
          <w:sz w:val="24"/>
          <w:szCs w:val="24"/>
        </w:rPr>
      </w:pPr>
    </w:p>
    <w:p w:rsidR="003101C9" w:rsidRPr="00EB7572" w:rsidRDefault="00B1185D" w:rsidP="00445F51">
      <w:pPr>
        <w:jc w:val="both"/>
        <w:rPr>
          <w:rFonts w:ascii="Times New Roman" w:hAnsi="Times New Roman" w:cs="Times New Roman"/>
          <w:bCs/>
          <w:sz w:val="24"/>
          <w:szCs w:val="24"/>
        </w:rPr>
      </w:pPr>
      <w:bookmarkStart w:id="0" w:name="_GoBack"/>
      <w:bookmarkEnd w:id="0"/>
      <w:r w:rsidRPr="00EB7572">
        <w:rPr>
          <w:rFonts w:ascii="Times New Roman" w:hAnsi="Times New Roman" w:cs="Times New Roman"/>
          <w:bCs/>
          <w:sz w:val="24"/>
          <w:szCs w:val="24"/>
        </w:rPr>
        <w:t>Descrizione sintetica dell’intervento sulla rete idrica di € 513.000</w:t>
      </w:r>
    </w:p>
    <w:p w:rsidR="00B1185D" w:rsidRPr="00EB7572" w:rsidRDefault="00B1185D" w:rsidP="00445F51">
      <w:pPr>
        <w:autoSpaceDE w:val="0"/>
        <w:autoSpaceDN w:val="0"/>
        <w:adjustRightInd w:val="0"/>
        <w:spacing w:after="0" w:line="240" w:lineRule="auto"/>
        <w:jc w:val="both"/>
        <w:rPr>
          <w:rFonts w:ascii="Times New Roman" w:hAnsi="Times New Roman" w:cs="Times New Roman"/>
          <w:sz w:val="24"/>
          <w:szCs w:val="24"/>
        </w:rPr>
      </w:pPr>
      <w:r w:rsidRPr="00EB7572">
        <w:rPr>
          <w:rFonts w:ascii="Times New Roman" w:hAnsi="Times New Roman" w:cs="Times New Roman"/>
          <w:sz w:val="24"/>
          <w:szCs w:val="24"/>
        </w:rPr>
        <w:t xml:space="preserve">In fase di progettazione </w:t>
      </w:r>
      <w:r w:rsidRPr="00EB7572">
        <w:rPr>
          <w:rFonts w:ascii="Times New Roman" w:hAnsi="Times New Roman" w:cs="Times New Roman"/>
          <w:sz w:val="24"/>
          <w:szCs w:val="24"/>
        </w:rPr>
        <w:t>esecutiva</w:t>
      </w:r>
      <w:r w:rsidRPr="00EB7572">
        <w:rPr>
          <w:rFonts w:ascii="Times New Roman" w:hAnsi="Times New Roman" w:cs="Times New Roman"/>
          <w:sz w:val="24"/>
          <w:szCs w:val="24"/>
        </w:rPr>
        <w:t xml:space="preserve">, i lavori riguardano la </w:t>
      </w:r>
      <w:r w:rsidRPr="00EB7572">
        <w:rPr>
          <w:rFonts w:ascii="Times New Roman" w:hAnsi="Times New Roman" w:cs="Times New Roman"/>
          <w:sz w:val="24"/>
          <w:szCs w:val="24"/>
        </w:rPr>
        <w:t>sostituzione</w:t>
      </w:r>
      <w:r w:rsidRPr="00EB7572">
        <w:rPr>
          <w:rFonts w:ascii="Times New Roman" w:hAnsi="Times New Roman" w:cs="Times New Roman"/>
          <w:sz w:val="24"/>
          <w:szCs w:val="24"/>
        </w:rPr>
        <w:t xml:space="preserve"> di </w:t>
      </w:r>
      <w:r w:rsidRPr="00EB7572">
        <w:rPr>
          <w:rFonts w:ascii="Times New Roman" w:hAnsi="Times New Roman" w:cs="Times New Roman"/>
          <w:sz w:val="24"/>
          <w:szCs w:val="24"/>
        </w:rPr>
        <w:t>alcuni</w:t>
      </w:r>
      <w:r w:rsidRPr="00EB7572">
        <w:rPr>
          <w:rFonts w:ascii="Times New Roman" w:hAnsi="Times New Roman" w:cs="Times New Roman"/>
          <w:sz w:val="24"/>
          <w:szCs w:val="24"/>
        </w:rPr>
        <w:t xml:space="preserve"> tratti di condotte</w:t>
      </w:r>
      <w:r w:rsidRPr="00EB7572">
        <w:rPr>
          <w:rFonts w:ascii="Times New Roman" w:hAnsi="Times New Roman" w:cs="Times New Roman"/>
          <w:sz w:val="24"/>
          <w:szCs w:val="24"/>
        </w:rPr>
        <w:t xml:space="preserve">, la </w:t>
      </w:r>
      <w:r w:rsidRPr="00EB7572">
        <w:rPr>
          <w:rFonts w:ascii="Times New Roman" w:hAnsi="Times New Roman" w:cs="Times New Roman"/>
          <w:sz w:val="24"/>
          <w:szCs w:val="24"/>
        </w:rPr>
        <w:t>realizzazione di alcuni alla</w:t>
      </w:r>
      <w:r w:rsidRPr="00EB7572">
        <w:rPr>
          <w:rFonts w:ascii="Times New Roman" w:hAnsi="Times New Roman" w:cs="Times New Roman"/>
          <w:sz w:val="24"/>
          <w:szCs w:val="24"/>
        </w:rPr>
        <w:t>cci privat</w:t>
      </w:r>
      <w:r w:rsidRPr="00EB7572">
        <w:rPr>
          <w:rFonts w:ascii="Times New Roman" w:hAnsi="Times New Roman" w:cs="Times New Roman"/>
          <w:sz w:val="24"/>
          <w:szCs w:val="24"/>
        </w:rPr>
        <w:t>i e l'esecuzione di indagine Georadar, al fine di ridurre u</w:t>
      </w:r>
      <w:r w:rsidRPr="00EB7572">
        <w:rPr>
          <w:rFonts w:ascii="Times New Roman" w:hAnsi="Times New Roman" w:cs="Times New Roman"/>
          <w:sz w:val="24"/>
          <w:szCs w:val="24"/>
        </w:rPr>
        <w:t xml:space="preserve">lteriormente le perdite e garantire una maggiore pressione di esercizio e in particolare gli interventi riguardano le seguenti vie: </w:t>
      </w:r>
    </w:p>
    <w:p w:rsidR="00B1185D" w:rsidRPr="00EB7572" w:rsidRDefault="00B1185D" w:rsidP="00445F51">
      <w:pPr>
        <w:autoSpaceDE w:val="0"/>
        <w:autoSpaceDN w:val="0"/>
        <w:adjustRightInd w:val="0"/>
        <w:spacing w:after="0" w:line="240" w:lineRule="auto"/>
        <w:jc w:val="both"/>
        <w:rPr>
          <w:rFonts w:ascii="Times New Roman" w:hAnsi="Times New Roman" w:cs="Times New Roman"/>
          <w:sz w:val="24"/>
          <w:szCs w:val="24"/>
        </w:rPr>
      </w:pP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Area via Generale Cascino, via Agnelli;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Area via Kennedy</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Area via Li Causi;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Area via Garelli;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Area </w:t>
      </w:r>
      <w:r w:rsidRPr="00EB7572">
        <w:rPr>
          <w:rFonts w:ascii="Times New Roman" w:hAnsi="Times New Roman" w:cs="Times New Roman"/>
          <w:sz w:val="24"/>
          <w:szCs w:val="24"/>
        </w:rPr>
        <w:t>stra</w:t>
      </w:r>
      <w:r w:rsidRPr="00EB7572">
        <w:rPr>
          <w:rFonts w:ascii="Times New Roman" w:hAnsi="Times New Roman" w:cs="Times New Roman"/>
          <w:sz w:val="24"/>
          <w:szCs w:val="24"/>
        </w:rPr>
        <w:t xml:space="preserve">dale per </w:t>
      </w:r>
      <w:r w:rsidRPr="00EB7572">
        <w:rPr>
          <w:rFonts w:ascii="Times New Roman" w:hAnsi="Times New Roman" w:cs="Times New Roman"/>
          <w:sz w:val="24"/>
          <w:szCs w:val="24"/>
        </w:rPr>
        <w:t>Scoglitt</w:t>
      </w:r>
      <w:r w:rsidRPr="00EB7572">
        <w:rPr>
          <w:rFonts w:ascii="Times New Roman" w:hAnsi="Times New Roman" w:cs="Times New Roman"/>
          <w:sz w:val="24"/>
          <w:szCs w:val="24"/>
        </w:rPr>
        <w:t>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Area via C. Colombo;</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Area via Men</w:t>
      </w:r>
      <w:r w:rsidRPr="00EB7572">
        <w:rPr>
          <w:rFonts w:ascii="Times New Roman" w:hAnsi="Times New Roman" w:cs="Times New Roman"/>
          <w:sz w:val="24"/>
          <w:szCs w:val="24"/>
        </w:rPr>
        <w:t>t</w:t>
      </w:r>
      <w:r w:rsidRPr="00EB7572">
        <w:rPr>
          <w:rFonts w:ascii="Times New Roman" w:hAnsi="Times New Roman" w:cs="Times New Roman"/>
          <w:sz w:val="24"/>
          <w:szCs w:val="24"/>
        </w:rPr>
        <w:t>ana;</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Ar</w:t>
      </w:r>
      <w:r w:rsidRPr="00EB7572">
        <w:rPr>
          <w:rFonts w:ascii="Times New Roman" w:hAnsi="Times New Roman" w:cs="Times New Roman"/>
          <w:sz w:val="24"/>
          <w:szCs w:val="24"/>
        </w:rPr>
        <w:t>ea condott</w:t>
      </w:r>
      <w:r w:rsidRPr="00EB7572">
        <w:rPr>
          <w:rFonts w:ascii="Times New Roman" w:hAnsi="Times New Roman" w:cs="Times New Roman"/>
          <w:sz w:val="24"/>
          <w:szCs w:val="24"/>
        </w:rPr>
        <w:t>a merca</w:t>
      </w:r>
      <w:r w:rsidRPr="00EB7572">
        <w:rPr>
          <w:rFonts w:ascii="Times New Roman" w:hAnsi="Times New Roman" w:cs="Times New Roman"/>
          <w:sz w:val="24"/>
          <w:szCs w:val="24"/>
        </w:rPr>
        <w:t>to</w:t>
      </w:r>
      <w:r w:rsidRPr="00EB7572">
        <w:rPr>
          <w:rFonts w:ascii="Times New Roman" w:hAnsi="Times New Roman" w:cs="Times New Roman"/>
          <w:sz w:val="24"/>
          <w:szCs w:val="24"/>
        </w:rPr>
        <w:t xml:space="preserve"> dei fiori;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Inoltre i lavori prevedono la realizzazione di po</w:t>
      </w:r>
      <w:r w:rsidRPr="00EB7572">
        <w:rPr>
          <w:rFonts w:ascii="Times New Roman" w:hAnsi="Times New Roman" w:cs="Times New Roman"/>
          <w:sz w:val="24"/>
          <w:szCs w:val="24"/>
        </w:rPr>
        <w:t>zzetti</w:t>
      </w:r>
      <w:r w:rsidRPr="00EB7572">
        <w:rPr>
          <w:rFonts w:ascii="Times New Roman" w:hAnsi="Times New Roman" w:cs="Times New Roman"/>
          <w:sz w:val="24"/>
          <w:szCs w:val="24"/>
        </w:rPr>
        <w:t xml:space="preserve"> </w:t>
      </w:r>
      <w:r w:rsidRPr="00EB7572">
        <w:rPr>
          <w:rFonts w:ascii="Times New Roman" w:hAnsi="Times New Roman" w:cs="Times New Roman"/>
          <w:sz w:val="24"/>
          <w:szCs w:val="24"/>
        </w:rPr>
        <w:t>con inclusi relati</w:t>
      </w:r>
      <w:r w:rsidRPr="00EB7572">
        <w:rPr>
          <w:rFonts w:ascii="Times New Roman" w:hAnsi="Times New Roman" w:cs="Times New Roman"/>
          <w:sz w:val="24"/>
          <w:szCs w:val="24"/>
        </w:rPr>
        <w:t>ve saracinesche al fine di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migliorare</w:t>
      </w:r>
      <w:r w:rsidRPr="00EB7572">
        <w:rPr>
          <w:rFonts w:ascii="Times New Roman" w:hAnsi="Times New Roman" w:cs="Times New Roman"/>
          <w:sz w:val="24"/>
          <w:szCs w:val="24"/>
        </w:rPr>
        <w:t xml:space="preserve"> e se</w:t>
      </w:r>
      <w:r w:rsidRPr="00EB7572">
        <w:rPr>
          <w:rFonts w:ascii="Times New Roman" w:hAnsi="Times New Roman" w:cs="Times New Roman"/>
          <w:sz w:val="24"/>
          <w:szCs w:val="24"/>
        </w:rPr>
        <w:t>ttoriale</w:t>
      </w:r>
      <w:r w:rsidRPr="00EB7572">
        <w:rPr>
          <w:rFonts w:ascii="Times New Roman" w:hAnsi="Times New Roman" w:cs="Times New Roman"/>
          <w:sz w:val="24"/>
          <w:szCs w:val="24"/>
        </w:rPr>
        <w:t xml:space="preserve"> la distribuzione della </w:t>
      </w:r>
      <w:r w:rsidRPr="00EB7572">
        <w:rPr>
          <w:rFonts w:ascii="Times New Roman" w:hAnsi="Times New Roman" w:cs="Times New Roman"/>
          <w:sz w:val="24"/>
          <w:szCs w:val="24"/>
        </w:rPr>
        <w:t>rete</w:t>
      </w:r>
      <w:r w:rsidRPr="00EB7572">
        <w:rPr>
          <w:rFonts w:ascii="Times New Roman" w:hAnsi="Times New Roman" w:cs="Times New Roman"/>
          <w:sz w:val="24"/>
          <w:szCs w:val="24"/>
        </w:rPr>
        <w:t xml:space="preserve"> idrica nei </w:t>
      </w:r>
      <w:r w:rsidRPr="00EB7572">
        <w:rPr>
          <w:rFonts w:ascii="Times New Roman" w:hAnsi="Times New Roman" w:cs="Times New Roman"/>
          <w:sz w:val="24"/>
          <w:szCs w:val="24"/>
        </w:rPr>
        <w:t>seguent</w:t>
      </w:r>
      <w:r w:rsidRPr="00EB7572">
        <w:rPr>
          <w:rFonts w:ascii="Times New Roman" w:hAnsi="Times New Roman" w:cs="Times New Roman"/>
          <w:sz w:val="24"/>
          <w:szCs w:val="24"/>
        </w:rPr>
        <w:t>i punti: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Nodo P.zza </w:t>
      </w:r>
      <w:r w:rsidRPr="00EB7572">
        <w:rPr>
          <w:rFonts w:ascii="Times New Roman" w:hAnsi="Times New Roman" w:cs="Times New Roman"/>
          <w:sz w:val="24"/>
          <w:szCs w:val="24"/>
        </w:rPr>
        <w:t>I</w:t>
      </w:r>
      <w:r w:rsidRPr="00EB7572">
        <w:rPr>
          <w:rFonts w:ascii="Times New Roman" w:hAnsi="Times New Roman" w:cs="Times New Roman"/>
          <w:sz w:val="24"/>
          <w:szCs w:val="24"/>
        </w:rPr>
        <w:t>talia;</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Nodo via Fanti </w:t>
      </w:r>
      <w:proofErr w:type="spellStart"/>
      <w:r w:rsidRPr="00EB7572">
        <w:rPr>
          <w:rFonts w:ascii="Times New Roman" w:hAnsi="Times New Roman" w:cs="Times New Roman"/>
          <w:sz w:val="24"/>
          <w:szCs w:val="24"/>
        </w:rPr>
        <w:t>ang</w:t>
      </w:r>
      <w:proofErr w:type="spellEnd"/>
      <w:r w:rsidRPr="00EB7572">
        <w:rPr>
          <w:rFonts w:ascii="Times New Roman" w:hAnsi="Times New Roman" w:cs="Times New Roman"/>
          <w:sz w:val="24"/>
          <w:szCs w:val="24"/>
        </w:rPr>
        <w:t xml:space="preserve">. Via </w:t>
      </w:r>
      <w:r w:rsidRPr="00EB7572">
        <w:rPr>
          <w:rFonts w:ascii="Times New Roman" w:hAnsi="Times New Roman" w:cs="Times New Roman"/>
          <w:sz w:val="24"/>
          <w:szCs w:val="24"/>
        </w:rPr>
        <w:t>Castelfidardo</w:t>
      </w:r>
      <w:r w:rsidRPr="00EB7572">
        <w:rPr>
          <w:rFonts w:ascii="Times New Roman" w:hAnsi="Times New Roman" w:cs="Times New Roman"/>
          <w:sz w:val="24"/>
          <w:szCs w:val="24"/>
        </w:rPr>
        <w:t>;</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Nodo via Fanti </w:t>
      </w:r>
      <w:proofErr w:type="spellStart"/>
      <w:r w:rsidRPr="00EB7572">
        <w:rPr>
          <w:rFonts w:ascii="Times New Roman" w:hAnsi="Times New Roman" w:cs="Times New Roman"/>
          <w:sz w:val="24"/>
          <w:szCs w:val="24"/>
        </w:rPr>
        <w:t>ang</w:t>
      </w:r>
      <w:proofErr w:type="spellEnd"/>
      <w:r w:rsidRPr="00EB7572">
        <w:rPr>
          <w:rFonts w:ascii="Times New Roman" w:hAnsi="Times New Roman" w:cs="Times New Roman"/>
          <w:sz w:val="24"/>
          <w:szCs w:val="24"/>
        </w:rPr>
        <w:t>. Via Magenta;</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Nodo via Milano </w:t>
      </w:r>
      <w:proofErr w:type="spellStart"/>
      <w:r w:rsidRPr="00EB7572">
        <w:rPr>
          <w:rFonts w:ascii="Times New Roman" w:hAnsi="Times New Roman" w:cs="Times New Roman"/>
          <w:sz w:val="24"/>
          <w:szCs w:val="24"/>
        </w:rPr>
        <w:t>ang</w:t>
      </w:r>
      <w:proofErr w:type="spellEnd"/>
      <w:r w:rsidRPr="00EB7572">
        <w:rPr>
          <w:rFonts w:ascii="Times New Roman" w:hAnsi="Times New Roman" w:cs="Times New Roman"/>
          <w:sz w:val="24"/>
          <w:szCs w:val="24"/>
        </w:rPr>
        <w:t>. Carlo Alberto;</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Nodo via Carlo Alberto </w:t>
      </w:r>
      <w:proofErr w:type="spellStart"/>
      <w:r w:rsidRPr="00EB7572">
        <w:rPr>
          <w:rFonts w:ascii="Times New Roman" w:hAnsi="Times New Roman" w:cs="Times New Roman"/>
          <w:sz w:val="24"/>
          <w:szCs w:val="24"/>
        </w:rPr>
        <w:t>ang</w:t>
      </w:r>
      <w:proofErr w:type="spellEnd"/>
      <w:r w:rsidRPr="00EB7572">
        <w:rPr>
          <w:rFonts w:ascii="Times New Roman" w:hAnsi="Times New Roman" w:cs="Times New Roman"/>
          <w:sz w:val="24"/>
          <w:szCs w:val="24"/>
        </w:rPr>
        <w:t>. Via R. Cancellieri;</w:t>
      </w:r>
    </w:p>
    <w:p w:rsidR="00B1185D" w:rsidRPr="00EB7572" w:rsidRDefault="0053179F"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Sostituzione</w:t>
      </w:r>
      <w:r w:rsidR="00B1185D" w:rsidRPr="00EB7572">
        <w:rPr>
          <w:rFonts w:ascii="Times New Roman" w:hAnsi="Times New Roman" w:cs="Times New Roman"/>
          <w:sz w:val="24"/>
          <w:szCs w:val="24"/>
        </w:rPr>
        <w:t xml:space="preserve"> </w:t>
      </w:r>
      <w:r w:rsidRPr="00EB7572">
        <w:rPr>
          <w:rFonts w:ascii="Times New Roman" w:hAnsi="Times New Roman" w:cs="Times New Roman"/>
          <w:sz w:val="24"/>
          <w:szCs w:val="24"/>
        </w:rPr>
        <w:t>saracinesche</w:t>
      </w:r>
      <w:r w:rsidR="00B1185D" w:rsidRPr="00EB7572">
        <w:rPr>
          <w:rFonts w:ascii="Times New Roman" w:hAnsi="Times New Roman" w:cs="Times New Roman"/>
          <w:sz w:val="24"/>
          <w:szCs w:val="24"/>
        </w:rPr>
        <w:t>:</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Serbatoio Madonna Della Salu</w:t>
      </w:r>
      <w:r w:rsidR="0053179F" w:rsidRPr="00EB7572">
        <w:rPr>
          <w:rFonts w:ascii="Times New Roman" w:hAnsi="Times New Roman" w:cs="Times New Roman"/>
          <w:sz w:val="24"/>
          <w:szCs w:val="24"/>
        </w:rPr>
        <w:t>t</w:t>
      </w:r>
      <w:r w:rsidRPr="00EB7572">
        <w:rPr>
          <w:rFonts w:ascii="Times New Roman" w:hAnsi="Times New Roman" w:cs="Times New Roman"/>
          <w:sz w:val="24"/>
          <w:szCs w:val="24"/>
        </w:rPr>
        <w:t>e vecchio e nuovo;</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Serbatoio via Fan</w:t>
      </w:r>
      <w:r w:rsidR="0053179F" w:rsidRPr="00EB7572">
        <w:rPr>
          <w:rFonts w:ascii="Times New Roman" w:hAnsi="Times New Roman" w:cs="Times New Roman"/>
          <w:sz w:val="24"/>
          <w:szCs w:val="24"/>
        </w:rPr>
        <w:t>t</w:t>
      </w:r>
      <w:r w:rsidRPr="00EB7572">
        <w:rPr>
          <w:rFonts w:ascii="Times New Roman" w:hAnsi="Times New Roman" w:cs="Times New Roman"/>
          <w:sz w:val="24"/>
          <w:szCs w:val="24"/>
        </w:rPr>
        <w:t>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Serbatoio di Scogli</w:t>
      </w:r>
      <w:r w:rsidRPr="00EB7572">
        <w:rPr>
          <w:rFonts w:ascii="Times New Roman" w:hAnsi="Times New Roman" w:cs="Times New Roman"/>
          <w:sz w:val="24"/>
          <w:szCs w:val="24"/>
        </w:rPr>
        <w:t>tt</w:t>
      </w:r>
      <w:r w:rsidRPr="00EB7572">
        <w:rPr>
          <w:rFonts w:ascii="Times New Roman" w:hAnsi="Times New Roman" w:cs="Times New Roman"/>
          <w:sz w:val="24"/>
          <w:szCs w:val="24"/>
        </w:rPr>
        <w:t>i;</w:t>
      </w:r>
    </w:p>
    <w:p w:rsidR="00B1185D"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Camere</w:t>
      </w:r>
      <w:r w:rsidR="00EB7572">
        <w:rPr>
          <w:rFonts w:ascii="Times New Roman" w:hAnsi="Times New Roman" w:cs="Times New Roman"/>
          <w:sz w:val="24"/>
          <w:szCs w:val="24"/>
        </w:rPr>
        <w:t>tt</w:t>
      </w:r>
      <w:r w:rsidRPr="00EB7572">
        <w:rPr>
          <w:rFonts w:ascii="Times New Roman" w:hAnsi="Times New Roman" w:cs="Times New Roman"/>
          <w:sz w:val="24"/>
          <w:szCs w:val="24"/>
        </w:rPr>
        <w:t xml:space="preserve">a </w:t>
      </w:r>
      <w:proofErr w:type="spellStart"/>
      <w:r w:rsidRPr="00EB7572">
        <w:rPr>
          <w:rFonts w:ascii="Times New Roman" w:hAnsi="Times New Roman" w:cs="Times New Roman"/>
          <w:sz w:val="24"/>
          <w:szCs w:val="24"/>
        </w:rPr>
        <w:t>C.da</w:t>
      </w:r>
      <w:proofErr w:type="spellEnd"/>
      <w:r w:rsidRPr="00EB7572">
        <w:rPr>
          <w:rFonts w:ascii="Times New Roman" w:hAnsi="Times New Roman" w:cs="Times New Roman"/>
          <w:sz w:val="24"/>
          <w:szCs w:val="24"/>
        </w:rPr>
        <w:t xml:space="preserve"> </w:t>
      </w:r>
      <w:proofErr w:type="spellStart"/>
      <w:r w:rsidRPr="00EB7572">
        <w:rPr>
          <w:rFonts w:ascii="Times New Roman" w:hAnsi="Times New Roman" w:cs="Times New Roman"/>
          <w:sz w:val="24"/>
          <w:szCs w:val="24"/>
        </w:rPr>
        <w:t>Cicchi</w:t>
      </w:r>
      <w:r w:rsidR="0053179F" w:rsidRPr="00EB7572">
        <w:rPr>
          <w:rFonts w:ascii="Times New Roman" w:hAnsi="Times New Roman" w:cs="Times New Roman"/>
          <w:sz w:val="24"/>
          <w:szCs w:val="24"/>
        </w:rPr>
        <w:t>tto</w:t>
      </w:r>
      <w:proofErr w:type="spellEnd"/>
      <w:r w:rsidRPr="00EB7572">
        <w:rPr>
          <w:rFonts w:ascii="Times New Roman" w:hAnsi="Times New Roman" w:cs="Times New Roman"/>
          <w:sz w:val="24"/>
          <w:szCs w:val="24"/>
        </w:rPr>
        <w:t>;</w:t>
      </w:r>
    </w:p>
    <w:p w:rsidR="00EB7572" w:rsidRPr="00EB7572" w:rsidRDefault="00EB7572" w:rsidP="00B1185D">
      <w:pPr>
        <w:autoSpaceDE w:val="0"/>
        <w:autoSpaceDN w:val="0"/>
        <w:adjustRightInd w:val="0"/>
        <w:spacing w:after="0" w:line="240" w:lineRule="auto"/>
        <w:rPr>
          <w:rFonts w:ascii="Times New Roman" w:hAnsi="Times New Roman" w:cs="Times New Roman"/>
          <w:sz w:val="24"/>
          <w:szCs w:val="24"/>
        </w:rPr>
      </w:pPr>
    </w:p>
    <w:p w:rsidR="00B1185D" w:rsidRPr="00EB7572" w:rsidRDefault="0053179F" w:rsidP="00B1185D">
      <w:pPr>
        <w:autoSpaceDE w:val="0"/>
        <w:autoSpaceDN w:val="0"/>
        <w:adjustRightInd w:val="0"/>
        <w:spacing w:after="0" w:line="240" w:lineRule="auto"/>
        <w:rPr>
          <w:rFonts w:ascii="Times New Roman" w:hAnsi="Times New Roman" w:cs="Times New Roman"/>
          <w:b/>
          <w:sz w:val="24"/>
          <w:szCs w:val="24"/>
        </w:rPr>
      </w:pPr>
      <w:r w:rsidRPr="00EB7572">
        <w:rPr>
          <w:rFonts w:ascii="Times New Roman" w:hAnsi="Times New Roman" w:cs="Times New Roman"/>
          <w:b/>
          <w:sz w:val="24"/>
          <w:szCs w:val="24"/>
        </w:rPr>
        <w:t>Sostituzione</w:t>
      </w:r>
      <w:r w:rsidR="00B1185D" w:rsidRPr="00EB7572">
        <w:rPr>
          <w:rFonts w:ascii="Times New Roman" w:hAnsi="Times New Roman" w:cs="Times New Roman"/>
          <w:b/>
          <w:sz w:val="24"/>
          <w:szCs w:val="24"/>
        </w:rPr>
        <w:t xml:space="preserve"> di apparecchi di s</w:t>
      </w:r>
      <w:r w:rsidRPr="00EB7572">
        <w:rPr>
          <w:rFonts w:ascii="Times New Roman" w:hAnsi="Times New Roman" w:cs="Times New Roman"/>
          <w:b/>
          <w:sz w:val="24"/>
          <w:szCs w:val="24"/>
        </w:rPr>
        <w:t>f</w:t>
      </w:r>
      <w:r w:rsidR="00B1185D" w:rsidRPr="00EB7572">
        <w:rPr>
          <w:rFonts w:ascii="Times New Roman" w:hAnsi="Times New Roman" w:cs="Times New Roman"/>
          <w:b/>
          <w:sz w:val="24"/>
          <w:szCs w:val="24"/>
        </w:rPr>
        <w:t>iati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Via Milano </w:t>
      </w:r>
      <w:proofErr w:type="spellStart"/>
      <w:r w:rsidRPr="00EB7572">
        <w:rPr>
          <w:rFonts w:ascii="Times New Roman" w:hAnsi="Times New Roman" w:cs="Times New Roman"/>
          <w:sz w:val="24"/>
          <w:szCs w:val="24"/>
        </w:rPr>
        <w:t>ang</w:t>
      </w:r>
      <w:proofErr w:type="spellEnd"/>
      <w:r w:rsidRPr="00EB7572">
        <w:rPr>
          <w:rFonts w:ascii="Times New Roman" w:hAnsi="Times New Roman" w:cs="Times New Roman"/>
          <w:sz w:val="24"/>
          <w:szCs w:val="24"/>
        </w:rPr>
        <w:t xml:space="preserve">. Via </w:t>
      </w:r>
      <w:proofErr w:type="spellStart"/>
      <w:r w:rsidRPr="00EB7572">
        <w:rPr>
          <w:rFonts w:ascii="Times New Roman" w:hAnsi="Times New Roman" w:cs="Times New Roman"/>
          <w:sz w:val="24"/>
          <w:szCs w:val="24"/>
        </w:rPr>
        <w:t>C.Alberto</w:t>
      </w:r>
      <w:proofErr w:type="spellEnd"/>
      <w:r w:rsidRPr="00EB7572">
        <w:rPr>
          <w:rFonts w:ascii="Times New Roman" w:hAnsi="Times New Roman" w:cs="Times New Roman"/>
          <w:sz w:val="24"/>
          <w:szCs w:val="24"/>
        </w:rPr>
        <w:t>;</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Vi</w:t>
      </w:r>
      <w:r w:rsidR="0053179F" w:rsidRPr="00EB7572">
        <w:rPr>
          <w:rFonts w:ascii="Times New Roman" w:hAnsi="Times New Roman" w:cs="Times New Roman"/>
          <w:sz w:val="24"/>
          <w:szCs w:val="24"/>
        </w:rPr>
        <w:t>a C.</w:t>
      </w:r>
      <w:r w:rsidRPr="00EB7572">
        <w:rPr>
          <w:rFonts w:ascii="Times New Roman" w:hAnsi="Times New Roman" w:cs="Times New Roman"/>
          <w:sz w:val="24"/>
          <w:szCs w:val="24"/>
        </w:rPr>
        <w:t xml:space="preserve"> Alberto n, 245 </w:t>
      </w:r>
      <w:r w:rsidR="00EB7572" w:rsidRPr="00EB7572">
        <w:rPr>
          <w:rFonts w:ascii="Times New Roman" w:hAnsi="Times New Roman" w:cs="Times New Roman"/>
          <w:sz w:val="24"/>
          <w:szCs w:val="24"/>
        </w:rPr>
        <w:t xml:space="preserve">tratto tra </w:t>
      </w:r>
      <w:r w:rsidRPr="00EB7572">
        <w:rPr>
          <w:rFonts w:ascii="Times New Roman" w:hAnsi="Times New Roman" w:cs="Times New Roman"/>
          <w:sz w:val="24"/>
          <w:szCs w:val="24"/>
        </w:rPr>
        <w:t xml:space="preserve"> via Roma e via </w:t>
      </w:r>
      <w:r w:rsidR="00EB7572" w:rsidRPr="00EB7572">
        <w:rPr>
          <w:rFonts w:ascii="Times New Roman" w:hAnsi="Times New Roman" w:cs="Times New Roman"/>
          <w:sz w:val="24"/>
          <w:szCs w:val="24"/>
        </w:rPr>
        <w:t>Cacciatori</w:t>
      </w:r>
      <w:r w:rsidRPr="00EB7572">
        <w:rPr>
          <w:rFonts w:ascii="Times New Roman" w:hAnsi="Times New Roman" w:cs="Times New Roman"/>
          <w:sz w:val="24"/>
          <w:szCs w:val="24"/>
        </w:rPr>
        <w:t xml:space="preserve"> delle </w:t>
      </w:r>
      <w:r w:rsidR="00EB7572" w:rsidRPr="00EB7572">
        <w:rPr>
          <w:rFonts w:ascii="Times New Roman" w:hAnsi="Times New Roman" w:cs="Times New Roman"/>
          <w:sz w:val="24"/>
          <w:szCs w:val="24"/>
        </w:rPr>
        <w:t>A</w:t>
      </w:r>
      <w:r w:rsidRPr="00EB7572">
        <w:rPr>
          <w:rFonts w:ascii="Times New Roman" w:hAnsi="Times New Roman" w:cs="Times New Roman"/>
          <w:sz w:val="24"/>
          <w:szCs w:val="24"/>
        </w:rPr>
        <w:t>lpi;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Via C. Alberto n. 183 </w:t>
      </w:r>
      <w:r w:rsidR="00EB7572" w:rsidRPr="00EB7572">
        <w:rPr>
          <w:rFonts w:ascii="Times New Roman" w:hAnsi="Times New Roman" w:cs="Times New Roman"/>
          <w:sz w:val="24"/>
          <w:szCs w:val="24"/>
        </w:rPr>
        <w:t xml:space="preserve">tratto tra </w:t>
      </w:r>
      <w:r w:rsidRPr="00EB7572">
        <w:rPr>
          <w:rFonts w:ascii="Times New Roman" w:hAnsi="Times New Roman" w:cs="Times New Roman"/>
          <w:sz w:val="24"/>
          <w:szCs w:val="24"/>
        </w:rPr>
        <w:t xml:space="preserve"> via La Marmora e via Fan</w:t>
      </w:r>
      <w:r w:rsidR="00EB7572" w:rsidRPr="00EB7572">
        <w:rPr>
          <w:rFonts w:ascii="Times New Roman" w:hAnsi="Times New Roman" w:cs="Times New Roman"/>
          <w:sz w:val="24"/>
          <w:szCs w:val="24"/>
        </w:rPr>
        <w:t>t</w:t>
      </w:r>
      <w:r w:rsidRPr="00EB7572">
        <w:rPr>
          <w:rFonts w:ascii="Times New Roman" w:hAnsi="Times New Roman" w:cs="Times New Roman"/>
          <w:sz w:val="24"/>
          <w:szCs w:val="24"/>
        </w:rPr>
        <w:t>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Via Como </w:t>
      </w:r>
      <w:proofErr w:type="spellStart"/>
      <w:r w:rsidRPr="00EB7572">
        <w:rPr>
          <w:rFonts w:ascii="Times New Roman" w:hAnsi="Times New Roman" w:cs="Times New Roman"/>
          <w:sz w:val="24"/>
          <w:szCs w:val="24"/>
        </w:rPr>
        <w:t>ang</w:t>
      </w:r>
      <w:proofErr w:type="spellEnd"/>
      <w:r w:rsidRPr="00EB7572">
        <w:rPr>
          <w:rFonts w:ascii="Times New Roman" w:hAnsi="Times New Roman" w:cs="Times New Roman"/>
          <w:sz w:val="24"/>
          <w:szCs w:val="24"/>
        </w:rPr>
        <w:t xml:space="preserve">. Via </w:t>
      </w:r>
      <w:r w:rsidR="00EB7572" w:rsidRPr="00EB7572">
        <w:rPr>
          <w:rFonts w:ascii="Times New Roman" w:hAnsi="Times New Roman" w:cs="Times New Roman"/>
          <w:sz w:val="24"/>
          <w:szCs w:val="24"/>
        </w:rPr>
        <w:t>Cacciatori</w:t>
      </w:r>
      <w:r w:rsidRPr="00EB7572">
        <w:rPr>
          <w:rFonts w:ascii="Times New Roman" w:hAnsi="Times New Roman" w:cs="Times New Roman"/>
          <w:sz w:val="24"/>
          <w:szCs w:val="24"/>
        </w:rPr>
        <w:t xml:space="preserve"> delle Alpi;</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Via Emanuela </w:t>
      </w:r>
      <w:proofErr w:type="spellStart"/>
      <w:r w:rsidRPr="00EB7572">
        <w:rPr>
          <w:rFonts w:ascii="Times New Roman" w:hAnsi="Times New Roman" w:cs="Times New Roman"/>
          <w:sz w:val="24"/>
          <w:szCs w:val="24"/>
        </w:rPr>
        <w:t>Loi</w:t>
      </w:r>
      <w:proofErr w:type="spellEnd"/>
      <w:r w:rsidRPr="00EB7572">
        <w:rPr>
          <w:rFonts w:ascii="Times New Roman" w:hAnsi="Times New Roman" w:cs="Times New Roman"/>
          <w:sz w:val="24"/>
          <w:szCs w:val="24"/>
        </w:rPr>
        <w:t xml:space="preserve"> </w:t>
      </w:r>
      <w:r w:rsidR="00EB7572" w:rsidRPr="00EB7572">
        <w:rPr>
          <w:rFonts w:ascii="Times New Roman" w:hAnsi="Times New Roman" w:cs="Times New Roman"/>
          <w:sz w:val="24"/>
          <w:szCs w:val="24"/>
        </w:rPr>
        <w:t>prospiciente</w:t>
      </w:r>
      <w:r w:rsidRPr="00EB7572">
        <w:rPr>
          <w:rFonts w:ascii="Times New Roman" w:hAnsi="Times New Roman" w:cs="Times New Roman"/>
          <w:sz w:val="24"/>
          <w:szCs w:val="24"/>
        </w:rPr>
        <w:t xml:space="preserve"> plesso scolastico </w:t>
      </w:r>
      <w:proofErr w:type="spellStart"/>
      <w:r w:rsidRPr="00EB7572">
        <w:rPr>
          <w:rFonts w:ascii="Times New Roman" w:hAnsi="Times New Roman" w:cs="Times New Roman"/>
          <w:sz w:val="24"/>
          <w:szCs w:val="24"/>
        </w:rPr>
        <w:t>Rodari</w:t>
      </w:r>
      <w:proofErr w:type="spellEnd"/>
      <w:r w:rsidRPr="00EB7572">
        <w:rPr>
          <w:rFonts w:ascii="Times New Roman" w:hAnsi="Times New Roman" w:cs="Times New Roman"/>
          <w:sz w:val="24"/>
          <w:szCs w:val="24"/>
        </w:rPr>
        <w:t>;</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Cavalcavia Madonna Della Salute (ponte ss.</w:t>
      </w:r>
      <w:r w:rsidR="00EB7572" w:rsidRPr="00EB7572">
        <w:rPr>
          <w:rFonts w:ascii="Times New Roman" w:hAnsi="Times New Roman" w:cs="Times New Roman"/>
          <w:sz w:val="24"/>
          <w:szCs w:val="24"/>
        </w:rPr>
        <w:t>11</w:t>
      </w:r>
      <w:r w:rsidRPr="00EB7572">
        <w:rPr>
          <w:rFonts w:ascii="Times New Roman" w:hAnsi="Times New Roman" w:cs="Times New Roman"/>
          <w:sz w:val="24"/>
          <w:szCs w:val="24"/>
        </w:rPr>
        <w:t>5);</w:t>
      </w:r>
    </w:p>
    <w:p w:rsidR="00B1185D" w:rsidRPr="00EB7572" w:rsidRDefault="00B1185D" w:rsidP="00B1185D">
      <w:pPr>
        <w:autoSpaceDE w:val="0"/>
        <w:autoSpaceDN w:val="0"/>
        <w:adjustRightInd w:val="0"/>
        <w:spacing w:after="0" w:line="240" w:lineRule="auto"/>
        <w:rPr>
          <w:rFonts w:ascii="Times New Roman" w:hAnsi="Times New Roman" w:cs="Times New Roman"/>
          <w:sz w:val="24"/>
          <w:szCs w:val="24"/>
        </w:rPr>
      </w:pPr>
      <w:r w:rsidRPr="00EB7572">
        <w:rPr>
          <w:rFonts w:ascii="Times New Roman" w:hAnsi="Times New Roman" w:cs="Times New Roman"/>
          <w:sz w:val="24"/>
          <w:szCs w:val="24"/>
        </w:rPr>
        <w:t xml:space="preserve">Via Giacomo Leopardi </w:t>
      </w:r>
      <w:r w:rsidR="00EB7572" w:rsidRPr="00EB7572">
        <w:rPr>
          <w:rFonts w:ascii="Times New Roman" w:hAnsi="Times New Roman" w:cs="Times New Roman"/>
          <w:sz w:val="24"/>
          <w:szCs w:val="24"/>
        </w:rPr>
        <w:t xml:space="preserve">tratto </w:t>
      </w:r>
      <w:r w:rsidRPr="00EB7572">
        <w:rPr>
          <w:rFonts w:ascii="Times New Roman" w:hAnsi="Times New Roman" w:cs="Times New Roman"/>
          <w:sz w:val="24"/>
          <w:szCs w:val="24"/>
        </w:rPr>
        <w:t>via Bixio via Palestro;</w:t>
      </w:r>
    </w:p>
    <w:p w:rsidR="00B1185D" w:rsidRDefault="00B1185D" w:rsidP="00B1185D">
      <w:pPr>
        <w:rPr>
          <w:rFonts w:ascii="Times New Roman" w:hAnsi="Times New Roman" w:cs="Times New Roman"/>
          <w:sz w:val="24"/>
          <w:szCs w:val="24"/>
        </w:rPr>
      </w:pPr>
      <w:r w:rsidRPr="00EB7572">
        <w:rPr>
          <w:rFonts w:ascii="Times New Roman" w:hAnsi="Times New Roman" w:cs="Times New Roman"/>
          <w:sz w:val="24"/>
          <w:szCs w:val="24"/>
        </w:rPr>
        <w:t>Stradale per Scogli</w:t>
      </w:r>
      <w:r w:rsidR="00EB7572" w:rsidRPr="00EB7572">
        <w:rPr>
          <w:rFonts w:ascii="Times New Roman" w:hAnsi="Times New Roman" w:cs="Times New Roman"/>
          <w:sz w:val="24"/>
          <w:szCs w:val="24"/>
        </w:rPr>
        <w:t>tt</w:t>
      </w:r>
      <w:r w:rsidR="00EB7572">
        <w:rPr>
          <w:rFonts w:ascii="Times New Roman" w:hAnsi="Times New Roman" w:cs="Times New Roman"/>
          <w:sz w:val="24"/>
          <w:szCs w:val="24"/>
        </w:rPr>
        <w:t>i.</w:t>
      </w:r>
    </w:p>
    <w:p w:rsidR="00EB7572" w:rsidRDefault="00EB7572" w:rsidP="00B1185D">
      <w:pPr>
        <w:rPr>
          <w:rFonts w:ascii="Times New Roman" w:hAnsi="Times New Roman" w:cs="Times New Roman"/>
          <w:sz w:val="24"/>
          <w:szCs w:val="24"/>
        </w:rPr>
      </w:pPr>
    </w:p>
    <w:p w:rsidR="00EB7572" w:rsidRPr="00EB7572" w:rsidRDefault="00EB7572" w:rsidP="00EB7572">
      <w:pPr>
        <w:ind w:left="4956" w:firstLine="1416"/>
        <w:rPr>
          <w:rFonts w:ascii="Times New Roman" w:hAnsi="Times New Roman" w:cs="Times New Roman"/>
          <w:b/>
          <w:sz w:val="24"/>
          <w:szCs w:val="24"/>
        </w:rPr>
      </w:pPr>
      <w:r w:rsidRPr="00EB7572">
        <w:rPr>
          <w:rFonts w:ascii="Times New Roman" w:hAnsi="Times New Roman" w:cs="Times New Roman"/>
          <w:b/>
          <w:sz w:val="24"/>
          <w:szCs w:val="24"/>
        </w:rPr>
        <w:t>Sonia Iacono</w:t>
      </w:r>
      <w:r w:rsidRPr="00EB7572">
        <w:rPr>
          <w:rFonts w:ascii="Times New Roman" w:hAnsi="Times New Roman" w:cs="Times New Roman"/>
          <w:b/>
          <w:sz w:val="24"/>
          <w:szCs w:val="24"/>
        </w:rPr>
        <w:br/>
        <w:t xml:space="preserve">   Portavoce Commissione Straordinaria </w:t>
      </w:r>
      <w:r w:rsidRPr="00EB7572">
        <w:rPr>
          <w:rFonts w:ascii="Times New Roman" w:hAnsi="Times New Roman" w:cs="Times New Roman"/>
          <w:b/>
          <w:sz w:val="24"/>
          <w:szCs w:val="24"/>
        </w:rPr>
        <w:br/>
      </w:r>
    </w:p>
    <w:sectPr w:rsidR="00EB7572" w:rsidRPr="00EB75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5D"/>
    <w:rsid w:val="003101C9"/>
    <w:rsid w:val="00445F51"/>
    <w:rsid w:val="0053179F"/>
    <w:rsid w:val="00B1185D"/>
    <w:rsid w:val="00EB7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1185D"/>
    <w:pPr>
      <w:autoSpaceDE w:val="0"/>
      <w:autoSpaceDN w:val="0"/>
      <w:adjustRightInd w:val="0"/>
      <w:spacing w:after="0" w:line="240" w:lineRule="auto"/>
    </w:pPr>
    <w:rPr>
      <w:rFonts w:ascii="Calibri" w:hAnsi="Calibri" w:cs="Calibri"/>
      <w:color w:val="000000"/>
      <w:sz w:val="24"/>
      <w:szCs w:val="24"/>
    </w:rPr>
  </w:style>
  <w:style w:type="paragraph" w:styleId="Titolo">
    <w:name w:val="Title"/>
    <w:basedOn w:val="Normale"/>
    <w:link w:val="TitoloCarattere"/>
    <w:qFormat/>
    <w:rsid w:val="00B1185D"/>
    <w:pPr>
      <w:spacing w:after="0" w:line="240" w:lineRule="auto"/>
      <w:jc w:val="center"/>
    </w:pPr>
    <w:rPr>
      <w:rFonts w:ascii="Times New Roman" w:eastAsia="Times New Roman" w:hAnsi="Times New Roman" w:cs="Times New Roman"/>
      <w:b/>
      <w:sz w:val="48"/>
      <w:szCs w:val="20"/>
      <w:lang w:eastAsia="it-IT"/>
    </w:rPr>
  </w:style>
  <w:style w:type="character" w:customStyle="1" w:styleId="TitoloCarattere">
    <w:name w:val="Titolo Carattere"/>
    <w:basedOn w:val="Carpredefinitoparagrafo"/>
    <w:link w:val="Titolo"/>
    <w:rsid w:val="00B1185D"/>
    <w:rPr>
      <w:rFonts w:ascii="Times New Roman" w:eastAsia="Times New Roman" w:hAnsi="Times New Roman" w:cs="Times New Roman"/>
      <w:b/>
      <w:sz w:val="48"/>
      <w:szCs w:val="20"/>
      <w:lang w:eastAsia="it-IT"/>
    </w:rPr>
  </w:style>
  <w:style w:type="paragraph" w:styleId="Testofumetto">
    <w:name w:val="Balloon Text"/>
    <w:basedOn w:val="Normale"/>
    <w:link w:val="TestofumettoCarattere"/>
    <w:uiPriority w:val="99"/>
    <w:semiHidden/>
    <w:unhideWhenUsed/>
    <w:rsid w:val="00B118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1185D"/>
    <w:pPr>
      <w:autoSpaceDE w:val="0"/>
      <w:autoSpaceDN w:val="0"/>
      <w:adjustRightInd w:val="0"/>
      <w:spacing w:after="0" w:line="240" w:lineRule="auto"/>
    </w:pPr>
    <w:rPr>
      <w:rFonts w:ascii="Calibri" w:hAnsi="Calibri" w:cs="Calibri"/>
      <w:color w:val="000000"/>
      <w:sz w:val="24"/>
      <w:szCs w:val="24"/>
    </w:rPr>
  </w:style>
  <w:style w:type="paragraph" w:styleId="Titolo">
    <w:name w:val="Title"/>
    <w:basedOn w:val="Normale"/>
    <w:link w:val="TitoloCarattere"/>
    <w:qFormat/>
    <w:rsid w:val="00B1185D"/>
    <w:pPr>
      <w:spacing w:after="0" w:line="240" w:lineRule="auto"/>
      <w:jc w:val="center"/>
    </w:pPr>
    <w:rPr>
      <w:rFonts w:ascii="Times New Roman" w:eastAsia="Times New Roman" w:hAnsi="Times New Roman" w:cs="Times New Roman"/>
      <w:b/>
      <w:sz w:val="48"/>
      <w:szCs w:val="20"/>
      <w:lang w:eastAsia="it-IT"/>
    </w:rPr>
  </w:style>
  <w:style w:type="character" w:customStyle="1" w:styleId="TitoloCarattere">
    <w:name w:val="Titolo Carattere"/>
    <w:basedOn w:val="Carpredefinitoparagrafo"/>
    <w:link w:val="Titolo"/>
    <w:rsid w:val="00B1185D"/>
    <w:rPr>
      <w:rFonts w:ascii="Times New Roman" w:eastAsia="Times New Roman" w:hAnsi="Times New Roman" w:cs="Times New Roman"/>
      <w:b/>
      <w:sz w:val="48"/>
      <w:szCs w:val="20"/>
      <w:lang w:eastAsia="it-IT"/>
    </w:rPr>
  </w:style>
  <w:style w:type="paragraph" w:styleId="Testofumetto">
    <w:name w:val="Balloon Text"/>
    <w:basedOn w:val="Normale"/>
    <w:link w:val="TestofumettoCarattere"/>
    <w:uiPriority w:val="99"/>
    <w:semiHidden/>
    <w:unhideWhenUsed/>
    <w:rsid w:val="00B118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2021-07-21T07:18:00Z</dcterms:created>
  <dcterms:modified xsi:type="dcterms:W3CDTF">2021-07-21T07:35:00Z</dcterms:modified>
</cp:coreProperties>
</file>